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387E57" w:rsidRPr="00CF2631" w14:paraId="308632B7" w14:textId="77777777" w:rsidTr="00655557">
        <w:trPr>
          <w:trHeight w:val="510"/>
        </w:trPr>
        <w:tc>
          <w:tcPr>
            <w:tcW w:w="5000" w:type="pct"/>
            <w:gridSpan w:val="3"/>
            <w:vAlign w:val="center"/>
          </w:tcPr>
          <w:p w14:paraId="429A323D" w14:textId="77777777" w:rsidR="00387E57" w:rsidRPr="00CF2631" w:rsidRDefault="00387E57" w:rsidP="00627FD7">
            <w:pPr>
              <w:contextualSpacing/>
              <w:jc w:val="center"/>
              <w:rPr>
                <w:rFonts w:cs="Arial"/>
                <w:sz w:val="28"/>
              </w:rPr>
            </w:pPr>
            <w:r w:rsidRPr="00CF2631">
              <w:rPr>
                <w:rFonts w:cs="Arial"/>
                <w:b/>
                <w:sz w:val="28"/>
                <w:szCs w:val="28"/>
              </w:rPr>
              <w:t xml:space="preserve">ABC COMPANY </w:t>
            </w:r>
            <w:r>
              <w:rPr>
                <w:rFonts w:cs="Arial"/>
                <w:b/>
                <w:sz w:val="28"/>
                <w:szCs w:val="28"/>
              </w:rPr>
              <w:t>–</w:t>
            </w:r>
            <w:r w:rsidRPr="00CF2631">
              <w:rPr>
                <w:rFonts w:cs="Arial"/>
                <w:b/>
                <w:sz w:val="28"/>
                <w:szCs w:val="28"/>
              </w:rPr>
              <w:t xml:space="preserve"> O</w:t>
            </w:r>
            <w:r>
              <w:rPr>
                <w:rFonts w:cs="Arial"/>
                <w:b/>
                <w:sz w:val="28"/>
                <w:szCs w:val="28"/>
              </w:rPr>
              <w:t>ccupational Health and Safety Program</w:t>
            </w:r>
          </w:p>
        </w:tc>
      </w:tr>
      <w:tr w:rsidR="00387E57" w:rsidRPr="00CF2631" w14:paraId="6BCB4489" w14:textId="77777777" w:rsidTr="00655557">
        <w:trPr>
          <w:trHeight w:val="510"/>
        </w:trPr>
        <w:tc>
          <w:tcPr>
            <w:tcW w:w="2954" w:type="pct"/>
            <w:gridSpan w:val="2"/>
            <w:vAlign w:val="center"/>
          </w:tcPr>
          <w:p w14:paraId="2754672E" w14:textId="6ADC5ADA" w:rsidR="00387E57" w:rsidRPr="00627FD7" w:rsidRDefault="00C8485D" w:rsidP="00627FD7">
            <w:pPr>
              <w:contextualSpacing/>
              <w:jc w:val="center"/>
              <w:rPr>
                <w:rFonts w:cs="Arial"/>
                <w:b/>
                <w:bCs/>
                <w:szCs w:val="24"/>
              </w:rPr>
            </w:pPr>
            <w:r>
              <w:rPr>
                <w:rFonts w:eastAsia="Times New Roman" w:cs="Arial"/>
                <w:b/>
                <w:bCs/>
                <w:lang w:eastAsia="en-CA"/>
              </w:rPr>
              <w:t>Occupational Health Plan</w:t>
            </w:r>
            <w:r w:rsidR="0085212C">
              <w:rPr>
                <w:rFonts w:eastAsia="Times New Roman" w:cs="Arial"/>
                <w:b/>
                <w:bCs/>
                <w:lang w:eastAsia="en-CA"/>
              </w:rPr>
              <w:t xml:space="preserve"> - </w:t>
            </w:r>
            <w:r w:rsidR="004C6CF1">
              <w:rPr>
                <w:rFonts w:eastAsia="Times New Roman" w:cs="Arial"/>
                <w:b/>
                <w:bCs/>
                <w:lang w:eastAsia="en-CA"/>
              </w:rPr>
              <w:t>Guide</w:t>
            </w:r>
          </w:p>
        </w:tc>
        <w:tc>
          <w:tcPr>
            <w:tcW w:w="2046" w:type="pct"/>
            <w:vAlign w:val="center"/>
          </w:tcPr>
          <w:p w14:paraId="6C071B3C" w14:textId="77777777" w:rsidR="00387E57" w:rsidRPr="004A6362" w:rsidRDefault="00387E57" w:rsidP="00627FD7">
            <w:pPr>
              <w:contextualSpacing/>
              <w:rPr>
                <w:rFonts w:cs="Arial"/>
                <w:szCs w:val="24"/>
              </w:rPr>
            </w:pPr>
            <w:r w:rsidRPr="004A6362">
              <w:rPr>
                <w:rFonts w:cs="Arial"/>
                <w:szCs w:val="24"/>
              </w:rPr>
              <w:t>Issue date: DD/MM/YYYY</w:t>
            </w:r>
          </w:p>
          <w:p w14:paraId="67ACD098" w14:textId="77777777" w:rsidR="00387E57" w:rsidRPr="004A6362" w:rsidRDefault="00387E57" w:rsidP="00627FD7">
            <w:pPr>
              <w:contextualSpacing/>
              <w:rPr>
                <w:rFonts w:cs="Arial"/>
                <w:szCs w:val="24"/>
              </w:rPr>
            </w:pPr>
            <w:r w:rsidRPr="004A6362">
              <w:rPr>
                <w:rFonts w:cs="Arial"/>
                <w:szCs w:val="24"/>
              </w:rPr>
              <w:t>Review date: DD/MM/YYYY</w:t>
            </w:r>
          </w:p>
        </w:tc>
      </w:tr>
      <w:tr w:rsidR="00051825" w:rsidRPr="00CF2631" w14:paraId="604AB05F" w14:textId="77777777" w:rsidTr="00655557">
        <w:trPr>
          <w:trHeight w:val="510"/>
        </w:trPr>
        <w:tc>
          <w:tcPr>
            <w:tcW w:w="2500" w:type="pct"/>
            <w:vAlign w:val="center"/>
          </w:tcPr>
          <w:p w14:paraId="0FC0C83F" w14:textId="6402FFFF" w:rsidR="00051825" w:rsidRDefault="00051825" w:rsidP="00627FD7">
            <w:pPr>
              <w:contextualSpacing/>
              <w:rPr>
                <w:rFonts w:cs="Arial"/>
                <w:szCs w:val="24"/>
              </w:rPr>
            </w:pPr>
            <w:r w:rsidRPr="004A6362">
              <w:rPr>
                <w:rFonts w:cs="Arial"/>
                <w:szCs w:val="24"/>
              </w:rPr>
              <w:t xml:space="preserve">Approved by:  </w:t>
            </w:r>
          </w:p>
          <w:p w14:paraId="6223BA4B" w14:textId="77777777" w:rsidR="00051825" w:rsidRDefault="00051825" w:rsidP="00627FD7">
            <w:pPr>
              <w:contextualSpacing/>
              <w:rPr>
                <w:rFonts w:cs="Arial"/>
                <w:szCs w:val="24"/>
              </w:rPr>
            </w:pPr>
          </w:p>
          <w:p w14:paraId="16E5039D" w14:textId="1DEC5D37" w:rsidR="00051825" w:rsidRPr="004A6362" w:rsidRDefault="00051825" w:rsidP="00627FD7">
            <w:pPr>
              <w:contextualSpacing/>
              <w:rPr>
                <w:rFonts w:cs="Arial"/>
                <w:szCs w:val="24"/>
              </w:rPr>
            </w:pPr>
          </w:p>
        </w:tc>
        <w:tc>
          <w:tcPr>
            <w:tcW w:w="2500" w:type="pct"/>
            <w:gridSpan w:val="2"/>
            <w:vAlign w:val="center"/>
          </w:tcPr>
          <w:p w14:paraId="26B66F9F" w14:textId="4FF837CC" w:rsidR="00051825" w:rsidRDefault="003B0A73" w:rsidP="00627FD7">
            <w:pPr>
              <w:contextualSpacing/>
              <w:rPr>
                <w:rFonts w:cs="Arial"/>
              </w:rPr>
            </w:pPr>
            <w:r>
              <w:rPr>
                <w:rFonts w:cs="Arial"/>
              </w:rPr>
              <w:t>Reviewed by</w:t>
            </w:r>
            <w:r w:rsidR="00051825">
              <w:rPr>
                <w:rFonts w:cs="Arial"/>
              </w:rPr>
              <w:t>:</w:t>
            </w:r>
          </w:p>
          <w:p w14:paraId="4C6F46FC" w14:textId="77777777" w:rsidR="00051825" w:rsidRDefault="00051825" w:rsidP="00627FD7">
            <w:pPr>
              <w:contextualSpacing/>
              <w:rPr>
                <w:rFonts w:cs="Arial"/>
                <w:szCs w:val="24"/>
              </w:rPr>
            </w:pPr>
          </w:p>
          <w:p w14:paraId="70113C7E" w14:textId="3FE4ED45" w:rsidR="00051825" w:rsidRPr="004A6362" w:rsidRDefault="00051825" w:rsidP="00627FD7">
            <w:pPr>
              <w:contextualSpacing/>
              <w:rPr>
                <w:rFonts w:cs="Arial"/>
                <w:szCs w:val="24"/>
              </w:rPr>
            </w:pPr>
          </w:p>
        </w:tc>
      </w:tr>
    </w:tbl>
    <w:p w14:paraId="2404E9C3" w14:textId="721FC664" w:rsidR="000A6C16" w:rsidRPr="004C6CF1" w:rsidRDefault="000A6C16" w:rsidP="004C6CF1">
      <w:pPr>
        <w:spacing w:after="0" w:line="240" w:lineRule="auto"/>
        <w:contextualSpacing/>
        <w:jc w:val="both"/>
        <w:rPr>
          <w:rFonts w:cs="Arial"/>
        </w:rPr>
      </w:pPr>
    </w:p>
    <w:p w14:paraId="4D2B5BC5" w14:textId="5DB7037C" w:rsidR="00B95E95" w:rsidRDefault="00CF64FE" w:rsidP="00D36CB3">
      <w:pPr>
        <w:spacing w:after="0" w:line="240" w:lineRule="auto"/>
        <w:contextualSpacing/>
        <w:rPr>
          <w:rFonts w:cs="Arial"/>
          <w:color w:val="FF0000"/>
        </w:rPr>
      </w:pPr>
      <w:r w:rsidRPr="004C6CF1">
        <w:rPr>
          <w:rFonts w:cs="Arial"/>
          <w:color w:val="FF0000"/>
        </w:rPr>
        <w:t xml:space="preserve">Please note the following document is a </w:t>
      </w:r>
      <w:r w:rsidR="004C6CF1" w:rsidRPr="004C6CF1">
        <w:rPr>
          <w:rFonts w:cs="Arial"/>
          <w:color w:val="FF0000"/>
        </w:rPr>
        <w:t>guide to help you develop specific Occupational Health Plans</w:t>
      </w:r>
      <w:r w:rsidRPr="004C6CF1">
        <w:rPr>
          <w:rFonts w:cs="Arial"/>
          <w:color w:val="FF0000"/>
        </w:rPr>
        <w:t>.</w:t>
      </w:r>
      <w:r w:rsidR="00B95E95">
        <w:rPr>
          <w:rFonts w:cs="Arial"/>
          <w:color w:val="FF0000"/>
        </w:rPr>
        <w:t xml:space="preserve">  </w:t>
      </w:r>
      <w:r w:rsidR="004C6CF1" w:rsidRPr="004C6CF1">
        <w:rPr>
          <w:rFonts w:cs="Arial"/>
          <w:color w:val="FF0000"/>
        </w:rPr>
        <w:t xml:space="preserve">Occupation Health Plans required under the NL OHS Legislation include, but </w:t>
      </w:r>
      <w:proofErr w:type="gramStart"/>
      <w:r w:rsidR="004C6CF1" w:rsidRPr="004C6CF1">
        <w:rPr>
          <w:rFonts w:cs="Arial"/>
          <w:color w:val="FF0000"/>
        </w:rPr>
        <w:t>not</w:t>
      </w:r>
      <w:proofErr w:type="gramEnd"/>
      <w:r w:rsidR="004C6CF1" w:rsidRPr="004C6CF1">
        <w:rPr>
          <w:rFonts w:cs="Arial"/>
          <w:color w:val="FF0000"/>
        </w:rPr>
        <w:t xml:space="preserve"> limited to:</w:t>
      </w:r>
    </w:p>
    <w:p w14:paraId="54D35B19" w14:textId="5D6D8244"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Chemical and biological control program or plan</w:t>
      </w:r>
    </w:p>
    <w:p w14:paraId="1E01FBF4" w14:textId="77777777"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Lead exposure plan (applicable to workplaces that have lead exposure for 30 days or greater in a calendar year)</w:t>
      </w:r>
    </w:p>
    <w:p w14:paraId="2784F02F" w14:textId="77777777"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Hearing conservation program (applicable to workplaces that use hearing protection)</w:t>
      </w:r>
    </w:p>
    <w:p w14:paraId="26B01B4A" w14:textId="77777777"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Respiratory protection program (applicable to workplaces that use respiratory protection)</w:t>
      </w:r>
    </w:p>
    <w:p w14:paraId="58589096" w14:textId="77777777"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Air quality program (applicable to mines and quarries)</w:t>
      </w:r>
    </w:p>
    <w:p w14:paraId="11830FEB" w14:textId="77777777"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WHMIS education program</w:t>
      </w:r>
    </w:p>
    <w:p w14:paraId="53D4D9F9" w14:textId="672BAC6F" w:rsidR="004C6CF1" w:rsidRPr="004C6CF1" w:rsidRDefault="004C6CF1" w:rsidP="00D36CB3">
      <w:pPr>
        <w:pStyle w:val="NormalWeb"/>
        <w:numPr>
          <w:ilvl w:val="0"/>
          <w:numId w:val="50"/>
        </w:numPr>
        <w:spacing w:before="0" w:beforeAutospacing="0" w:after="0" w:afterAutospacing="0"/>
        <w:contextualSpacing/>
        <w:rPr>
          <w:rFonts w:ascii="Arial" w:eastAsiaTheme="minorHAnsi" w:hAnsi="Arial" w:cs="Arial"/>
          <w:color w:val="FF0000"/>
          <w:sz w:val="22"/>
          <w:szCs w:val="22"/>
          <w:lang w:val="en-US" w:eastAsia="en-US"/>
        </w:rPr>
      </w:pPr>
      <w:r w:rsidRPr="004C6CF1">
        <w:rPr>
          <w:rFonts w:ascii="Arial" w:eastAsiaTheme="minorHAnsi" w:hAnsi="Arial" w:cs="Arial"/>
          <w:color w:val="FF0000"/>
          <w:sz w:val="22"/>
          <w:szCs w:val="22"/>
          <w:lang w:val="en-US" w:eastAsia="en-US"/>
        </w:rPr>
        <w:t>Asbestos management plan (applicable to building owners and employers with asbestos hazards)</w:t>
      </w:r>
    </w:p>
    <w:p w14:paraId="27BAF9FA" w14:textId="77777777" w:rsidR="004C6CF1" w:rsidRPr="004C6CF1" w:rsidRDefault="004C6CF1" w:rsidP="00D36CB3">
      <w:pPr>
        <w:spacing w:after="0" w:line="240" w:lineRule="auto"/>
        <w:contextualSpacing/>
        <w:rPr>
          <w:rFonts w:cs="Arial"/>
          <w:color w:val="FF0000"/>
        </w:rPr>
      </w:pPr>
    </w:p>
    <w:p w14:paraId="1C0ED532" w14:textId="77777777" w:rsidR="00655557" w:rsidRPr="004C6CF1" w:rsidRDefault="00655557" w:rsidP="00D36CB3">
      <w:pPr>
        <w:spacing w:after="0" w:line="240" w:lineRule="auto"/>
        <w:contextualSpacing/>
        <w:rPr>
          <w:rFonts w:cs="Arial"/>
          <w:color w:val="FF0000"/>
        </w:rPr>
      </w:pPr>
    </w:p>
    <w:p w14:paraId="6EA3AF8E" w14:textId="7954751D" w:rsidR="000A6C16" w:rsidRPr="004C6CF1" w:rsidRDefault="00F909C6" w:rsidP="00D36CB3">
      <w:pPr>
        <w:pStyle w:val="Heading1"/>
      </w:pPr>
      <w:r w:rsidRPr="004C6CF1">
        <w:t>1.0</w:t>
      </w:r>
      <w:r w:rsidRPr="004C6CF1">
        <w:tab/>
      </w:r>
      <w:r w:rsidR="000A6C16" w:rsidRPr="004C6CF1">
        <w:t>P</w:t>
      </w:r>
      <w:r w:rsidR="0016164D" w:rsidRPr="004C6CF1">
        <w:t>URPOSE</w:t>
      </w:r>
    </w:p>
    <w:p w14:paraId="1E4B6EF3" w14:textId="77777777" w:rsidR="005415E0" w:rsidRPr="004C6CF1" w:rsidRDefault="005415E0" w:rsidP="00D36CB3">
      <w:pPr>
        <w:spacing w:after="0" w:line="240" w:lineRule="auto"/>
        <w:contextualSpacing/>
        <w:rPr>
          <w:rFonts w:cs="Arial"/>
        </w:rPr>
      </w:pPr>
    </w:p>
    <w:p w14:paraId="092F6F9F" w14:textId="77777777"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 xml:space="preserve">Occupational health conditions (e.g., cancer, respiratory diseases, hearing loss, etc.) are caused by exposure to hazardous substances or environments in the workplace or as part of work activities. Preventing these conditions requires the elimination or reduction of hazardous exposures, and the control of risks. It is important that employers and workers take an active role in preventing exposures that are known to cause an occupational disease.  </w:t>
      </w:r>
    </w:p>
    <w:p w14:paraId="309C0A9C" w14:textId="77777777" w:rsidR="003B2930" w:rsidRPr="004C6CF1" w:rsidRDefault="003B2930" w:rsidP="00D36CB3">
      <w:pPr>
        <w:spacing w:after="0" w:line="240" w:lineRule="auto"/>
        <w:contextualSpacing/>
        <w:rPr>
          <w:rFonts w:cs="Arial"/>
          <w:color w:val="222222"/>
          <w:shd w:val="clear" w:color="auto" w:fill="FFFFFF"/>
        </w:rPr>
      </w:pPr>
    </w:p>
    <w:p w14:paraId="7BD9CD0C" w14:textId="77777777"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 xml:space="preserve">This Occupational Health Plan aims to prevent occupational diseases resulting from exposure to hazardous substances or environments in the workplace. By identifying health hazards and implementing appropriate controls. This plan aligns with legislative requirements and emphasizes the active role of both employers and workers in mitigating health risks. </w:t>
      </w:r>
    </w:p>
    <w:p w14:paraId="6658CB45" w14:textId="70FF3209" w:rsidR="00DA74B2" w:rsidRPr="004C6CF1" w:rsidRDefault="00DA74B2" w:rsidP="00D36CB3">
      <w:pPr>
        <w:spacing w:after="0" w:line="240" w:lineRule="auto"/>
        <w:contextualSpacing/>
        <w:rPr>
          <w:rFonts w:eastAsia="Times New Roman" w:cs="Arial"/>
          <w:lang w:eastAsia="en-CA"/>
        </w:rPr>
      </w:pPr>
    </w:p>
    <w:p w14:paraId="14FF6CFF" w14:textId="77777777" w:rsidR="004A6362" w:rsidRPr="004C6CF1" w:rsidRDefault="004A6362" w:rsidP="00D36CB3">
      <w:pPr>
        <w:spacing w:after="0" w:line="240" w:lineRule="auto"/>
        <w:contextualSpacing/>
        <w:rPr>
          <w:rFonts w:cs="Arial"/>
        </w:rPr>
      </w:pPr>
    </w:p>
    <w:p w14:paraId="5833C302" w14:textId="621BB1C5" w:rsidR="00AB4EB5" w:rsidRPr="004C6CF1" w:rsidRDefault="0085212C" w:rsidP="00D36CB3">
      <w:pPr>
        <w:pStyle w:val="Heading1"/>
      </w:pPr>
      <w:r w:rsidRPr="004C6CF1">
        <w:t>2</w:t>
      </w:r>
      <w:r w:rsidR="004A6362" w:rsidRPr="004C6CF1">
        <w:t>.0</w:t>
      </w:r>
      <w:r w:rsidR="00AB4EB5" w:rsidRPr="004C6CF1">
        <w:t xml:space="preserve"> </w:t>
      </w:r>
      <w:r w:rsidR="00AB4EB5" w:rsidRPr="004C6CF1">
        <w:tab/>
        <w:t>RESPONSIBILITIES</w:t>
      </w:r>
    </w:p>
    <w:p w14:paraId="54CD0D73" w14:textId="77777777" w:rsidR="00AB4EB5" w:rsidRPr="004C6CF1" w:rsidRDefault="00AB4EB5" w:rsidP="00D36CB3">
      <w:pPr>
        <w:spacing w:after="0" w:line="240" w:lineRule="auto"/>
        <w:contextualSpacing/>
        <w:rPr>
          <w:rFonts w:cs="Arial"/>
        </w:rPr>
      </w:pPr>
    </w:p>
    <w:p w14:paraId="023DE961" w14:textId="551F64C8" w:rsidR="00A9050A" w:rsidRPr="004C6CF1" w:rsidRDefault="00AB4EB5" w:rsidP="00D36CB3">
      <w:pPr>
        <w:spacing w:after="0" w:line="240" w:lineRule="auto"/>
        <w:contextualSpacing/>
        <w:rPr>
          <w:rFonts w:cs="Arial"/>
          <w:b/>
        </w:rPr>
      </w:pPr>
      <w:r w:rsidRPr="004C6CF1">
        <w:rPr>
          <w:rFonts w:cs="Arial"/>
          <w:b/>
        </w:rPr>
        <w:t>Employer:</w:t>
      </w:r>
      <w:r w:rsidR="004A6362" w:rsidRPr="004C6CF1">
        <w:rPr>
          <w:rFonts w:cs="Arial"/>
          <w:b/>
        </w:rPr>
        <w:t xml:space="preserve"> </w:t>
      </w:r>
    </w:p>
    <w:p w14:paraId="5A7E58AD" w14:textId="77777777" w:rsidR="00C8485D" w:rsidRPr="004C6CF1" w:rsidRDefault="00C8485D" w:rsidP="00D36CB3">
      <w:pPr>
        <w:pStyle w:val="ListParagraph"/>
        <w:numPr>
          <w:ilvl w:val="0"/>
          <w:numId w:val="11"/>
        </w:numPr>
        <w:spacing w:after="0" w:line="240" w:lineRule="auto"/>
        <w:rPr>
          <w:rFonts w:cs="Arial"/>
        </w:rPr>
      </w:pPr>
      <w:r w:rsidRPr="004C6CF1">
        <w:rPr>
          <w:rFonts w:cs="Arial"/>
          <w:color w:val="222222"/>
          <w:shd w:val="clear" w:color="auto" w:fill="FFFFFF"/>
        </w:rPr>
        <w:t>Provide necessary resources for implementing the occupational health plan.</w:t>
      </w:r>
    </w:p>
    <w:p w14:paraId="0BFB4F2A" w14:textId="597F6BB8" w:rsidR="00DA499D" w:rsidRPr="004C6CF1" w:rsidRDefault="00C8485D" w:rsidP="00D36CB3">
      <w:pPr>
        <w:pStyle w:val="ListParagraph"/>
        <w:numPr>
          <w:ilvl w:val="0"/>
          <w:numId w:val="11"/>
        </w:numPr>
        <w:spacing w:after="0" w:line="240" w:lineRule="auto"/>
        <w:rPr>
          <w:rFonts w:cs="Arial"/>
          <w:color w:val="222222"/>
          <w:shd w:val="clear" w:color="auto" w:fill="FFFFFF"/>
          <w:lang w:val="en-CA"/>
        </w:rPr>
      </w:pPr>
      <w:r w:rsidRPr="004C6CF1">
        <w:rPr>
          <w:rFonts w:cs="Arial"/>
          <w:color w:val="222222"/>
          <w:shd w:val="clear" w:color="auto" w:fill="FFFFFF"/>
        </w:rPr>
        <w:t>Ensure compliance with legislation regarding health assessments and exposure limits.</w:t>
      </w:r>
    </w:p>
    <w:p w14:paraId="20519162" w14:textId="77777777" w:rsidR="008B1FFD" w:rsidRPr="004C6CF1" w:rsidRDefault="008B1FFD" w:rsidP="00D36CB3">
      <w:pPr>
        <w:spacing w:after="0" w:line="240" w:lineRule="auto"/>
        <w:contextualSpacing/>
        <w:rPr>
          <w:rFonts w:cs="Arial"/>
          <w:b/>
        </w:rPr>
      </w:pPr>
    </w:p>
    <w:p w14:paraId="4ACD1B3A" w14:textId="36135FDE" w:rsidR="00A9050A" w:rsidRPr="004C6CF1" w:rsidRDefault="00DA74B2" w:rsidP="00D36CB3">
      <w:pPr>
        <w:spacing w:after="0" w:line="240" w:lineRule="auto"/>
        <w:contextualSpacing/>
        <w:rPr>
          <w:rFonts w:cs="Arial"/>
          <w:b/>
        </w:rPr>
      </w:pPr>
      <w:r w:rsidRPr="004C6CF1">
        <w:rPr>
          <w:rFonts w:cs="Arial"/>
          <w:b/>
        </w:rPr>
        <w:t>Supervisor</w:t>
      </w:r>
      <w:r w:rsidR="00AB4EB5" w:rsidRPr="004C6CF1">
        <w:rPr>
          <w:rFonts w:cs="Arial"/>
          <w:b/>
        </w:rPr>
        <w:t>:</w:t>
      </w:r>
      <w:r w:rsidR="004A6362" w:rsidRPr="004C6CF1">
        <w:rPr>
          <w:rFonts w:cs="Arial"/>
          <w:b/>
        </w:rPr>
        <w:t xml:space="preserve"> </w:t>
      </w:r>
    </w:p>
    <w:p w14:paraId="6CAD9101" w14:textId="77777777" w:rsidR="00C8485D" w:rsidRPr="004C6CF1" w:rsidRDefault="00C8485D" w:rsidP="00D36CB3">
      <w:pPr>
        <w:pStyle w:val="ListParagraph"/>
        <w:numPr>
          <w:ilvl w:val="0"/>
          <w:numId w:val="11"/>
        </w:numPr>
        <w:spacing w:after="0" w:line="240" w:lineRule="auto"/>
        <w:rPr>
          <w:rFonts w:cs="Arial"/>
        </w:rPr>
      </w:pPr>
      <w:r w:rsidRPr="004C6CF1">
        <w:rPr>
          <w:rFonts w:cs="Arial"/>
          <w:color w:val="222222"/>
          <w:shd w:val="clear" w:color="auto" w:fill="FFFFFF"/>
        </w:rPr>
        <w:t xml:space="preserve">Facilitate the implementation of the occupational health plan and oversee hazard assessments. </w:t>
      </w:r>
    </w:p>
    <w:p w14:paraId="59A0C195" w14:textId="4FF73FE1" w:rsidR="00C8485D" w:rsidRPr="004C6CF1" w:rsidRDefault="00C8485D" w:rsidP="00D36CB3">
      <w:pPr>
        <w:pStyle w:val="ListParagraph"/>
        <w:numPr>
          <w:ilvl w:val="0"/>
          <w:numId w:val="11"/>
        </w:numPr>
        <w:spacing w:after="0" w:line="240" w:lineRule="auto"/>
        <w:rPr>
          <w:rFonts w:cs="Arial"/>
        </w:rPr>
      </w:pPr>
      <w:r w:rsidRPr="004C6CF1">
        <w:rPr>
          <w:rFonts w:cs="Arial"/>
          <w:color w:val="222222"/>
          <w:shd w:val="clear" w:color="auto" w:fill="FFFFFF"/>
        </w:rPr>
        <w:t xml:space="preserve">Ensure workers are trained </w:t>
      </w:r>
      <w:r w:rsidR="004C6CF1" w:rsidRPr="004C6CF1">
        <w:rPr>
          <w:rFonts w:cs="Arial"/>
          <w:color w:val="222222"/>
          <w:shd w:val="clear" w:color="auto" w:fill="FFFFFF"/>
        </w:rPr>
        <w:t>in</w:t>
      </w:r>
      <w:r w:rsidRPr="004C6CF1">
        <w:rPr>
          <w:rFonts w:cs="Arial"/>
          <w:color w:val="222222"/>
          <w:shd w:val="clear" w:color="auto" w:fill="FFFFFF"/>
        </w:rPr>
        <w:t xml:space="preserve"> their roles and responsibilities within the plan.</w:t>
      </w:r>
    </w:p>
    <w:p w14:paraId="6584F4A6" w14:textId="3A426430" w:rsidR="00DA499D" w:rsidRPr="004C6CF1" w:rsidRDefault="00C8485D" w:rsidP="00D36CB3">
      <w:pPr>
        <w:pStyle w:val="ListParagraph"/>
        <w:numPr>
          <w:ilvl w:val="0"/>
          <w:numId w:val="11"/>
        </w:numPr>
        <w:shd w:val="clear" w:color="auto" w:fill="FFFFFF"/>
        <w:spacing w:after="0" w:line="240" w:lineRule="auto"/>
        <w:rPr>
          <w:rFonts w:eastAsia="Times New Roman" w:cs="Arial"/>
          <w:color w:val="222222"/>
          <w:lang w:val="en-CA" w:eastAsia="en-CA"/>
        </w:rPr>
      </w:pPr>
      <w:r w:rsidRPr="004C6CF1">
        <w:rPr>
          <w:rFonts w:cs="Arial"/>
        </w:rPr>
        <w:t>Ensure workers adhere to the plan through routine inspections.</w:t>
      </w:r>
    </w:p>
    <w:p w14:paraId="128ABC76" w14:textId="77777777" w:rsidR="00B95E95" w:rsidRDefault="00B95E95" w:rsidP="00D36CB3">
      <w:pPr>
        <w:spacing w:after="0" w:line="240" w:lineRule="auto"/>
        <w:contextualSpacing/>
        <w:rPr>
          <w:rFonts w:cs="Arial"/>
          <w:b/>
        </w:rPr>
      </w:pPr>
    </w:p>
    <w:p w14:paraId="67A8D7DA" w14:textId="510D9E9D" w:rsidR="004A6362" w:rsidRPr="004C6CF1" w:rsidRDefault="00DA74B2" w:rsidP="00D36CB3">
      <w:pPr>
        <w:spacing w:after="0" w:line="240" w:lineRule="auto"/>
        <w:contextualSpacing/>
        <w:rPr>
          <w:rFonts w:cs="Arial"/>
          <w:b/>
        </w:rPr>
      </w:pPr>
      <w:r w:rsidRPr="004C6CF1">
        <w:rPr>
          <w:rFonts w:cs="Arial"/>
          <w:b/>
        </w:rPr>
        <w:t xml:space="preserve">OHS </w:t>
      </w:r>
      <w:r w:rsidR="00077A08" w:rsidRPr="004C6CF1">
        <w:rPr>
          <w:rFonts w:cs="Arial"/>
          <w:b/>
        </w:rPr>
        <w:t>Committee</w:t>
      </w:r>
      <w:r w:rsidRPr="004C6CF1">
        <w:rPr>
          <w:rFonts w:cs="Arial"/>
          <w:b/>
        </w:rPr>
        <w:t>, WHS Representative or De</w:t>
      </w:r>
      <w:r w:rsidR="005D3E59" w:rsidRPr="004C6CF1">
        <w:rPr>
          <w:rFonts w:cs="Arial"/>
          <w:b/>
        </w:rPr>
        <w:t>si</w:t>
      </w:r>
      <w:r w:rsidRPr="004C6CF1">
        <w:rPr>
          <w:rFonts w:cs="Arial"/>
          <w:b/>
        </w:rPr>
        <w:t>g</w:t>
      </w:r>
      <w:r w:rsidR="005D3E59" w:rsidRPr="004C6CF1">
        <w:rPr>
          <w:rFonts w:cs="Arial"/>
          <w:b/>
        </w:rPr>
        <w:t>n</w:t>
      </w:r>
      <w:r w:rsidRPr="004C6CF1">
        <w:rPr>
          <w:rFonts w:cs="Arial"/>
          <w:b/>
        </w:rPr>
        <w:t>ate</w:t>
      </w:r>
      <w:r w:rsidR="00077A08" w:rsidRPr="004C6CF1">
        <w:rPr>
          <w:rFonts w:cs="Arial"/>
          <w:b/>
        </w:rPr>
        <w:t>:</w:t>
      </w:r>
      <w:r w:rsidR="004A6362" w:rsidRPr="004C6CF1">
        <w:rPr>
          <w:rFonts w:cs="Arial"/>
          <w:b/>
        </w:rPr>
        <w:t xml:space="preserve"> </w:t>
      </w:r>
    </w:p>
    <w:p w14:paraId="1DD770E6" w14:textId="77777777" w:rsidR="00C8485D" w:rsidRPr="004C6CF1" w:rsidRDefault="00C8485D" w:rsidP="00D36CB3">
      <w:pPr>
        <w:pStyle w:val="ListParagraph"/>
        <w:numPr>
          <w:ilvl w:val="0"/>
          <w:numId w:val="41"/>
        </w:numPr>
        <w:spacing w:after="0" w:line="240" w:lineRule="auto"/>
        <w:rPr>
          <w:rFonts w:cs="Arial"/>
        </w:rPr>
      </w:pPr>
      <w:r w:rsidRPr="004C6CF1">
        <w:rPr>
          <w:rFonts w:cs="Arial"/>
          <w:color w:val="222222"/>
          <w:shd w:val="clear" w:color="auto" w:fill="FFFFFF"/>
        </w:rPr>
        <w:t xml:space="preserve">Participate in the development and review of the occupational health plan. </w:t>
      </w:r>
    </w:p>
    <w:p w14:paraId="6D12DC3A" w14:textId="77777777" w:rsidR="00C8485D" w:rsidRPr="004C6CF1" w:rsidRDefault="00C8485D" w:rsidP="00D36CB3">
      <w:pPr>
        <w:pStyle w:val="ListParagraph"/>
        <w:numPr>
          <w:ilvl w:val="0"/>
          <w:numId w:val="41"/>
        </w:numPr>
        <w:spacing w:after="0" w:line="240" w:lineRule="auto"/>
        <w:rPr>
          <w:rFonts w:cs="Arial"/>
        </w:rPr>
      </w:pPr>
      <w:r w:rsidRPr="004C6CF1">
        <w:rPr>
          <w:rFonts w:cs="Arial"/>
          <w:color w:val="222222"/>
          <w:shd w:val="clear" w:color="auto" w:fill="FFFFFF"/>
        </w:rPr>
        <w:lastRenderedPageBreak/>
        <w:t xml:space="preserve">Assist in communicating health hazards and corrective actions to workers. </w:t>
      </w:r>
    </w:p>
    <w:p w14:paraId="7CA7ED58" w14:textId="09124B17" w:rsidR="008B1FFD" w:rsidRPr="004C6CF1" w:rsidRDefault="008B1FFD" w:rsidP="00D36CB3">
      <w:pPr>
        <w:pStyle w:val="ListParagraph"/>
        <w:shd w:val="clear" w:color="auto" w:fill="FFFFFF"/>
        <w:spacing w:after="0" w:line="240" w:lineRule="auto"/>
        <w:rPr>
          <w:rFonts w:eastAsia="Times New Roman" w:cs="Arial"/>
          <w:color w:val="222222"/>
          <w:lang w:val="en-CA" w:eastAsia="en-CA"/>
        </w:rPr>
      </w:pPr>
    </w:p>
    <w:p w14:paraId="7FCC34DA" w14:textId="150A4783" w:rsidR="00DA74B2" w:rsidRPr="004C6CF1" w:rsidRDefault="005D3E59" w:rsidP="00D36CB3">
      <w:pPr>
        <w:spacing w:after="0" w:line="240" w:lineRule="auto"/>
        <w:contextualSpacing/>
        <w:rPr>
          <w:rFonts w:cs="Arial"/>
          <w:b/>
        </w:rPr>
      </w:pPr>
      <w:r w:rsidRPr="004C6CF1">
        <w:rPr>
          <w:rFonts w:cs="Arial"/>
          <w:b/>
        </w:rPr>
        <w:t>Worker</w:t>
      </w:r>
      <w:r w:rsidR="00DA74B2" w:rsidRPr="004C6CF1">
        <w:rPr>
          <w:rFonts w:cs="Arial"/>
          <w:b/>
        </w:rPr>
        <w:t xml:space="preserve">: </w:t>
      </w:r>
    </w:p>
    <w:p w14:paraId="1D2190BB" w14:textId="77777777" w:rsidR="00C8485D" w:rsidRPr="004C6CF1" w:rsidRDefault="00C8485D" w:rsidP="00D36CB3">
      <w:pPr>
        <w:pStyle w:val="ListParagraph"/>
        <w:numPr>
          <w:ilvl w:val="0"/>
          <w:numId w:val="13"/>
        </w:numPr>
        <w:spacing w:after="0" w:line="240" w:lineRule="auto"/>
        <w:rPr>
          <w:rFonts w:cs="Arial"/>
        </w:rPr>
      </w:pPr>
      <w:r w:rsidRPr="004C6CF1">
        <w:rPr>
          <w:rFonts w:cs="Arial"/>
          <w:color w:val="222222"/>
          <w:shd w:val="clear" w:color="auto" w:fill="FFFFFF"/>
        </w:rPr>
        <w:t xml:space="preserve">Participate in training and adhere to safety protocols. </w:t>
      </w:r>
    </w:p>
    <w:p w14:paraId="4F2F92A4" w14:textId="2BBA1912" w:rsidR="008B1FFD" w:rsidRPr="004C6CF1" w:rsidRDefault="00C8485D" w:rsidP="00D36CB3">
      <w:pPr>
        <w:pStyle w:val="ListParagraph"/>
        <w:numPr>
          <w:ilvl w:val="0"/>
          <w:numId w:val="13"/>
        </w:numPr>
        <w:shd w:val="clear" w:color="auto" w:fill="FFFFFF"/>
        <w:spacing w:after="0" w:line="240" w:lineRule="auto"/>
        <w:rPr>
          <w:rFonts w:eastAsia="Times New Roman" w:cs="Arial"/>
          <w:color w:val="222222"/>
          <w:lang w:val="en-CA" w:eastAsia="en-CA"/>
        </w:rPr>
      </w:pPr>
      <w:r w:rsidRPr="004C6CF1">
        <w:rPr>
          <w:rFonts w:cs="Arial"/>
          <w:color w:val="222222"/>
          <w:shd w:val="clear" w:color="auto" w:fill="FFFFFF"/>
        </w:rPr>
        <w:t>Report any health hazards or incidents to supervisors immediately.</w:t>
      </w:r>
    </w:p>
    <w:p w14:paraId="03A328F6" w14:textId="75B60BE2" w:rsidR="00DA74B2" w:rsidRPr="004C6CF1" w:rsidRDefault="00DA74B2" w:rsidP="00D36CB3">
      <w:pPr>
        <w:pStyle w:val="ListParagraph"/>
        <w:spacing w:after="0" w:line="240" w:lineRule="auto"/>
        <w:rPr>
          <w:rFonts w:eastAsia="Times New Roman" w:cs="Arial"/>
          <w:lang w:val="en-CA" w:eastAsia="en-CA"/>
        </w:rPr>
      </w:pPr>
    </w:p>
    <w:p w14:paraId="35E2947C" w14:textId="27260C0A" w:rsidR="008B1FFD" w:rsidRPr="004C6CF1" w:rsidRDefault="008B1FFD" w:rsidP="00D36CB3">
      <w:pPr>
        <w:spacing w:after="0" w:line="240" w:lineRule="auto"/>
        <w:contextualSpacing/>
        <w:rPr>
          <w:rFonts w:cs="Arial"/>
          <w:b/>
          <w:color w:val="222222"/>
          <w:shd w:val="clear" w:color="auto" w:fill="FFFFFF"/>
          <w:lang w:val="en-CA"/>
        </w:rPr>
      </w:pPr>
      <w:r w:rsidRPr="004C6CF1">
        <w:rPr>
          <w:rFonts w:cs="Arial"/>
          <w:b/>
          <w:color w:val="222222"/>
          <w:shd w:val="clear" w:color="auto" w:fill="FFFFFF"/>
          <w:lang w:val="en-CA"/>
        </w:rPr>
        <w:t>Contractors</w:t>
      </w:r>
      <w:r w:rsidR="00C8485D" w:rsidRPr="004C6CF1">
        <w:rPr>
          <w:rFonts w:cs="Arial"/>
          <w:b/>
          <w:color w:val="222222"/>
          <w:shd w:val="clear" w:color="auto" w:fill="FFFFFF"/>
          <w:lang w:val="en-CA"/>
        </w:rPr>
        <w:t xml:space="preserve"> and Visitors</w:t>
      </w:r>
      <w:r w:rsidRPr="004C6CF1">
        <w:rPr>
          <w:rFonts w:cs="Arial"/>
          <w:b/>
          <w:color w:val="222222"/>
          <w:shd w:val="clear" w:color="auto" w:fill="FFFFFF"/>
          <w:lang w:val="en-CA"/>
        </w:rPr>
        <w:t>:</w:t>
      </w:r>
    </w:p>
    <w:p w14:paraId="1149173D" w14:textId="403C8052" w:rsidR="008B1FFD" w:rsidRPr="004C6CF1" w:rsidRDefault="00C8485D" w:rsidP="00D36CB3">
      <w:pPr>
        <w:pStyle w:val="ListParagraph"/>
        <w:numPr>
          <w:ilvl w:val="0"/>
          <w:numId w:val="13"/>
        </w:numPr>
        <w:shd w:val="clear" w:color="auto" w:fill="FFFFFF"/>
        <w:spacing w:after="0" w:line="240" w:lineRule="auto"/>
        <w:rPr>
          <w:rFonts w:eastAsia="Times New Roman" w:cs="Arial"/>
          <w:color w:val="222222"/>
          <w:lang w:val="en-CA" w:eastAsia="en-CA"/>
        </w:rPr>
      </w:pPr>
      <w:r w:rsidRPr="004C6CF1">
        <w:rPr>
          <w:rFonts w:cs="Arial"/>
          <w:color w:val="222222"/>
          <w:shd w:val="clear" w:color="auto" w:fill="FFFFFF"/>
        </w:rPr>
        <w:t xml:space="preserve">Follow all safety protocols and report hazards as per the occupational health plan. </w:t>
      </w:r>
    </w:p>
    <w:p w14:paraId="6BAD1B42" w14:textId="77777777" w:rsidR="0085212C" w:rsidRPr="004C6CF1" w:rsidRDefault="0085212C" w:rsidP="00D36CB3">
      <w:pPr>
        <w:spacing w:after="0" w:line="240" w:lineRule="auto"/>
        <w:contextualSpacing/>
        <w:rPr>
          <w:rFonts w:cs="Arial"/>
        </w:rPr>
      </w:pPr>
    </w:p>
    <w:p w14:paraId="538ECF0C" w14:textId="77777777" w:rsidR="0085212C" w:rsidRPr="004C6CF1" w:rsidRDefault="0085212C" w:rsidP="00D36CB3">
      <w:pPr>
        <w:spacing w:after="0" w:line="240" w:lineRule="auto"/>
        <w:contextualSpacing/>
        <w:rPr>
          <w:rFonts w:cs="Arial"/>
        </w:rPr>
      </w:pPr>
    </w:p>
    <w:p w14:paraId="087A872B" w14:textId="27C99DDA" w:rsidR="00C8485D" w:rsidRPr="004C6CF1" w:rsidRDefault="0085212C" w:rsidP="00D36CB3">
      <w:pPr>
        <w:pStyle w:val="Heading1"/>
        <w:rPr>
          <w:shd w:val="clear" w:color="auto" w:fill="FFFFFF"/>
        </w:rPr>
      </w:pPr>
      <w:r w:rsidRPr="004C6CF1">
        <w:rPr>
          <w:shd w:val="clear" w:color="auto" w:fill="FFFFFF"/>
        </w:rPr>
        <w:t>3</w:t>
      </w:r>
      <w:r w:rsidR="00C8485D" w:rsidRPr="004C6CF1">
        <w:rPr>
          <w:shd w:val="clear" w:color="auto" w:fill="FFFFFF"/>
        </w:rPr>
        <w:t xml:space="preserve">.0 </w:t>
      </w:r>
      <w:r w:rsidRPr="004C6CF1">
        <w:rPr>
          <w:shd w:val="clear" w:color="auto" w:fill="FFFFFF"/>
        </w:rPr>
        <w:tab/>
      </w:r>
      <w:r w:rsidR="00C8485D" w:rsidRPr="004C6CF1">
        <w:rPr>
          <w:shd w:val="clear" w:color="auto" w:fill="FFFFFF"/>
        </w:rPr>
        <w:t xml:space="preserve">HAZARD ASSESSMENT AND CONTROL </w:t>
      </w:r>
    </w:p>
    <w:p w14:paraId="2D3A27E9" w14:textId="77777777" w:rsidR="00C8485D" w:rsidRPr="004C6CF1" w:rsidRDefault="00C8485D" w:rsidP="00D36CB3">
      <w:pPr>
        <w:spacing w:after="0" w:line="240" w:lineRule="auto"/>
        <w:contextualSpacing/>
        <w:rPr>
          <w:rFonts w:cs="Arial"/>
          <w:color w:val="222222"/>
          <w:shd w:val="clear" w:color="auto" w:fill="FFFFFF"/>
        </w:rPr>
      </w:pPr>
    </w:p>
    <w:p w14:paraId="5FA02980" w14:textId="5F286F13"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 xml:space="preserve">Regular hazard assessments will be conducted to identify health hazards associated with workplace activities. Assessments will involve the identification of hazardous agents, potential exposure pathways, and the evaluation of current control measures. </w:t>
      </w:r>
    </w:p>
    <w:p w14:paraId="505E46C1" w14:textId="77777777" w:rsidR="00C90643" w:rsidRDefault="00C90643" w:rsidP="00D36CB3">
      <w:pPr>
        <w:spacing w:after="0" w:line="240" w:lineRule="auto"/>
        <w:contextualSpacing/>
        <w:rPr>
          <w:rFonts w:cs="Arial"/>
        </w:rPr>
      </w:pPr>
    </w:p>
    <w:p w14:paraId="314F2368" w14:textId="77777777" w:rsidR="00C90643" w:rsidRPr="00C90643" w:rsidRDefault="00C90643" w:rsidP="00D36CB3">
      <w:pPr>
        <w:spacing w:after="0" w:line="240" w:lineRule="auto"/>
        <w:contextualSpacing/>
        <w:rPr>
          <w:rFonts w:cs="Arial"/>
        </w:rPr>
      </w:pPr>
    </w:p>
    <w:p w14:paraId="4BCD330E" w14:textId="77777777" w:rsidR="00C90643" w:rsidRPr="00C90643" w:rsidRDefault="00C90643" w:rsidP="00D36CB3">
      <w:pPr>
        <w:spacing w:after="0" w:line="240" w:lineRule="auto"/>
        <w:contextualSpacing/>
        <w:rPr>
          <w:rFonts w:cs="Arial"/>
        </w:rPr>
      </w:pPr>
      <w:r w:rsidRPr="00C90643">
        <w:rPr>
          <w:rStyle w:val="Heading2Char"/>
        </w:rPr>
        <w:t>3.1 Identify Potential Sources of Exposure</w:t>
      </w:r>
    </w:p>
    <w:p w14:paraId="1A2C6ADE" w14:textId="77777777" w:rsidR="00C90643" w:rsidRPr="00C90643" w:rsidRDefault="00C90643" w:rsidP="00D36CB3">
      <w:pPr>
        <w:spacing w:after="0" w:line="240" w:lineRule="auto"/>
        <w:contextualSpacing/>
        <w:rPr>
          <w:rFonts w:cs="Arial"/>
        </w:rPr>
      </w:pPr>
    </w:p>
    <w:p w14:paraId="350C84C4" w14:textId="7BEDD96D" w:rsidR="00C90643" w:rsidRPr="00C90643" w:rsidRDefault="00C90643" w:rsidP="00D36CB3">
      <w:pPr>
        <w:spacing w:after="0" w:line="240" w:lineRule="auto"/>
        <w:contextualSpacing/>
        <w:rPr>
          <w:rFonts w:cs="Arial"/>
        </w:rPr>
      </w:pPr>
      <w:r w:rsidRPr="00C90643">
        <w:rPr>
          <w:rFonts w:cs="Arial"/>
        </w:rPr>
        <w:t xml:space="preserve">What type of work is being completed? How is </w:t>
      </w:r>
      <w:r w:rsidRPr="00C90643">
        <w:rPr>
          <w:rFonts w:cs="Arial"/>
        </w:rPr>
        <w:t>the work</w:t>
      </w:r>
      <w:r w:rsidRPr="00C90643">
        <w:rPr>
          <w:rFonts w:cs="Arial"/>
        </w:rPr>
        <w:t xml:space="preserve"> being completed?</w:t>
      </w:r>
    </w:p>
    <w:p w14:paraId="3C4E1CEF" w14:textId="77777777" w:rsidR="00C90643" w:rsidRPr="00C90643" w:rsidRDefault="00C90643" w:rsidP="00D36CB3">
      <w:pPr>
        <w:spacing w:after="0" w:line="240" w:lineRule="auto"/>
        <w:contextualSpacing/>
        <w:rPr>
          <w:rFonts w:cs="Arial"/>
        </w:rPr>
      </w:pPr>
    </w:p>
    <w:p w14:paraId="6E11A157" w14:textId="4327D5AC" w:rsidR="00C90643" w:rsidRPr="00C90643" w:rsidRDefault="00C90643" w:rsidP="00D36CB3">
      <w:pPr>
        <w:pStyle w:val="ListParagraph"/>
        <w:numPr>
          <w:ilvl w:val="0"/>
          <w:numId w:val="54"/>
        </w:numPr>
        <w:spacing w:after="0" w:line="240" w:lineRule="auto"/>
        <w:rPr>
          <w:rFonts w:cs="Arial"/>
        </w:rPr>
      </w:pPr>
      <w:r w:rsidRPr="00C90643">
        <w:rPr>
          <w:rFonts w:cs="Arial"/>
          <w:color w:val="222222"/>
          <w:shd w:val="clear" w:color="auto" w:fill="FFFFFF"/>
        </w:rPr>
        <w:t xml:space="preserve">Are the workers using chemicals or other products during their work that may present unique hazards? </w:t>
      </w:r>
      <w:r w:rsidRPr="00C90643">
        <w:rPr>
          <w:rFonts w:cs="Arial"/>
        </w:rPr>
        <w:t>Some examples could be</w:t>
      </w:r>
      <w:r w:rsidRPr="00C90643">
        <w:rPr>
          <w:rFonts w:cs="Arial"/>
        </w:rPr>
        <w:t xml:space="preserve"> a</w:t>
      </w:r>
      <w:r w:rsidRPr="00C90643">
        <w:rPr>
          <w:rFonts w:cs="Arial"/>
        </w:rPr>
        <w:t>mmonia gas used as a refrigerant</w:t>
      </w:r>
      <w:r w:rsidRPr="00C90643">
        <w:rPr>
          <w:rFonts w:cs="Arial"/>
        </w:rPr>
        <w:t xml:space="preserve">, </w:t>
      </w:r>
      <w:r>
        <w:rPr>
          <w:rFonts w:cs="Arial"/>
        </w:rPr>
        <w:t>c</w:t>
      </w:r>
      <w:r w:rsidRPr="00C90643">
        <w:rPr>
          <w:rFonts w:cs="Arial"/>
        </w:rPr>
        <w:t>hlorine gas used as a disinfectant during water treatment</w:t>
      </w:r>
      <w:r>
        <w:rPr>
          <w:rFonts w:cs="Arial"/>
        </w:rPr>
        <w:t xml:space="preserve">, etc. </w:t>
      </w:r>
    </w:p>
    <w:p w14:paraId="35678B4E" w14:textId="77777777" w:rsidR="00C90643" w:rsidRPr="00C90643" w:rsidRDefault="00C90643" w:rsidP="00D36CB3">
      <w:pPr>
        <w:pStyle w:val="ListParagraph"/>
        <w:spacing w:after="0" w:line="240" w:lineRule="auto"/>
        <w:ind w:left="1440"/>
        <w:rPr>
          <w:rFonts w:cs="Arial"/>
        </w:rPr>
      </w:pPr>
    </w:p>
    <w:p w14:paraId="1B75710A" w14:textId="1AABD996" w:rsidR="00C90643" w:rsidRPr="00C90643" w:rsidRDefault="00C90643" w:rsidP="00D36CB3">
      <w:pPr>
        <w:pStyle w:val="ListParagraph"/>
        <w:numPr>
          <w:ilvl w:val="0"/>
          <w:numId w:val="54"/>
        </w:numPr>
        <w:spacing w:after="0" w:line="240" w:lineRule="auto"/>
        <w:rPr>
          <w:rFonts w:cs="Arial"/>
        </w:rPr>
      </w:pPr>
      <w:r w:rsidRPr="00C90643">
        <w:rPr>
          <w:rFonts w:cs="Arial"/>
        </w:rPr>
        <w:t>Does the nature of their work exposure workers to unique hazards?</w:t>
      </w:r>
      <w:r w:rsidRPr="00C90643">
        <w:rPr>
          <w:rFonts w:cs="Arial"/>
        </w:rPr>
        <w:t xml:space="preserve"> Some examples include c</w:t>
      </w:r>
      <w:r w:rsidRPr="00C90643">
        <w:rPr>
          <w:rFonts w:cs="Arial"/>
        </w:rPr>
        <w:t>utting or grinding concrete</w:t>
      </w:r>
      <w:r w:rsidRPr="00C90643">
        <w:rPr>
          <w:rFonts w:cs="Arial"/>
        </w:rPr>
        <w:t xml:space="preserve"> (</w:t>
      </w:r>
      <w:r w:rsidRPr="00C90643">
        <w:rPr>
          <w:rFonts w:cs="Arial"/>
        </w:rPr>
        <w:t>silica exposure</w:t>
      </w:r>
      <w:r w:rsidRPr="00C90643">
        <w:rPr>
          <w:rFonts w:cs="Arial"/>
        </w:rPr>
        <w:t>), p</w:t>
      </w:r>
      <w:r w:rsidRPr="00C90643">
        <w:rPr>
          <w:rFonts w:cs="Arial"/>
        </w:rPr>
        <w:t>reservation of specimens</w:t>
      </w:r>
      <w:r w:rsidRPr="00C90643">
        <w:rPr>
          <w:rFonts w:cs="Arial"/>
        </w:rPr>
        <w:t xml:space="preserve"> (</w:t>
      </w:r>
      <w:r w:rsidRPr="00C90643">
        <w:rPr>
          <w:rFonts w:cs="Arial"/>
        </w:rPr>
        <w:t>formaldehyde exposure</w:t>
      </w:r>
      <w:r w:rsidRPr="00C90643">
        <w:rPr>
          <w:rFonts w:cs="Arial"/>
        </w:rPr>
        <w:t xml:space="preserve">). </w:t>
      </w:r>
      <w:r>
        <w:rPr>
          <w:rFonts w:cs="Arial"/>
        </w:rPr>
        <w:t>b</w:t>
      </w:r>
      <w:r w:rsidRPr="00C90643">
        <w:rPr>
          <w:rFonts w:cs="Arial"/>
        </w:rPr>
        <w:t>uilding demolition</w:t>
      </w:r>
      <w:r>
        <w:rPr>
          <w:rFonts w:cs="Arial"/>
        </w:rPr>
        <w:t xml:space="preserve"> (</w:t>
      </w:r>
      <w:r w:rsidRPr="00C90643">
        <w:rPr>
          <w:rFonts w:cs="Arial"/>
        </w:rPr>
        <w:t>asbestos, lead based paints, mercury, PCBs</w:t>
      </w:r>
      <w:r>
        <w:rPr>
          <w:rFonts w:cs="Arial"/>
        </w:rPr>
        <w:t>)</w:t>
      </w:r>
      <w:r w:rsidRPr="00C90643">
        <w:rPr>
          <w:rFonts w:cs="Arial"/>
        </w:rPr>
        <w:t>, etc.</w:t>
      </w:r>
    </w:p>
    <w:p w14:paraId="037E4C67" w14:textId="77777777" w:rsidR="00C90643" w:rsidRPr="00C90643" w:rsidRDefault="00C90643" w:rsidP="00D36CB3">
      <w:pPr>
        <w:pStyle w:val="ListParagraph"/>
        <w:spacing w:after="0" w:line="240" w:lineRule="auto"/>
        <w:ind w:left="1800"/>
        <w:rPr>
          <w:rFonts w:cs="Arial"/>
        </w:rPr>
      </w:pPr>
    </w:p>
    <w:p w14:paraId="1F45AEA3" w14:textId="54A9566B" w:rsidR="00C90643" w:rsidRPr="00C90643" w:rsidRDefault="00C90643" w:rsidP="00D36CB3">
      <w:pPr>
        <w:pStyle w:val="ListParagraph"/>
        <w:numPr>
          <w:ilvl w:val="0"/>
          <w:numId w:val="54"/>
        </w:numPr>
        <w:spacing w:after="0" w:line="240" w:lineRule="auto"/>
        <w:rPr>
          <w:rFonts w:cs="Arial"/>
        </w:rPr>
      </w:pPr>
      <w:r w:rsidRPr="00C90643">
        <w:rPr>
          <w:rFonts w:cs="Arial"/>
        </w:rPr>
        <w:t>Does a work process use chemicals or create hazardous exposure sources during the process?</w:t>
      </w:r>
      <w:r>
        <w:rPr>
          <w:rFonts w:cs="Arial"/>
        </w:rPr>
        <w:t xml:space="preserve"> Some examples include:</w:t>
      </w:r>
    </w:p>
    <w:p w14:paraId="4F4964ED" w14:textId="39F9EDAD" w:rsidR="00C90643" w:rsidRPr="00C90643" w:rsidRDefault="00C90643" w:rsidP="00D36CB3">
      <w:pPr>
        <w:pStyle w:val="ListParagraph"/>
        <w:numPr>
          <w:ilvl w:val="1"/>
          <w:numId w:val="54"/>
        </w:numPr>
        <w:spacing w:after="0" w:line="240" w:lineRule="auto"/>
        <w:rPr>
          <w:rFonts w:cs="Arial"/>
        </w:rPr>
      </w:pPr>
      <w:r w:rsidRPr="00C90643">
        <w:rPr>
          <w:rFonts w:cs="Arial"/>
        </w:rPr>
        <w:t xml:space="preserve">Heat released from </w:t>
      </w:r>
      <w:r w:rsidRPr="00C90643">
        <w:rPr>
          <w:rFonts w:cs="Arial"/>
        </w:rPr>
        <w:t>the process</w:t>
      </w:r>
      <w:r w:rsidRPr="00C90643">
        <w:rPr>
          <w:rFonts w:cs="Arial"/>
        </w:rPr>
        <w:t xml:space="preserve"> or working in extreme cold</w:t>
      </w:r>
    </w:p>
    <w:p w14:paraId="4DB1BD66" w14:textId="77777777" w:rsidR="00C90643" w:rsidRPr="00C90643" w:rsidRDefault="00C90643" w:rsidP="00D36CB3">
      <w:pPr>
        <w:pStyle w:val="ListParagraph"/>
        <w:numPr>
          <w:ilvl w:val="1"/>
          <w:numId w:val="54"/>
        </w:numPr>
        <w:spacing w:after="0" w:line="240" w:lineRule="auto"/>
        <w:rPr>
          <w:rFonts w:cs="Arial"/>
        </w:rPr>
      </w:pPr>
      <w:r w:rsidRPr="00C90643">
        <w:rPr>
          <w:rFonts w:cs="Arial"/>
        </w:rPr>
        <w:t>Pentane gas released from making Styrofoam</w:t>
      </w:r>
    </w:p>
    <w:p w14:paraId="36BBE213" w14:textId="77777777" w:rsidR="00C90643" w:rsidRPr="00C90643" w:rsidRDefault="00C90643" w:rsidP="00D36CB3">
      <w:pPr>
        <w:pStyle w:val="ListParagraph"/>
        <w:numPr>
          <w:ilvl w:val="1"/>
          <w:numId w:val="54"/>
        </w:numPr>
        <w:spacing w:after="0" w:line="240" w:lineRule="auto"/>
        <w:rPr>
          <w:rFonts w:cs="Arial"/>
        </w:rPr>
      </w:pPr>
      <w:r w:rsidRPr="00C90643">
        <w:rPr>
          <w:rFonts w:cs="Arial"/>
        </w:rPr>
        <w:t>Combustion of hydrocarbons - carbon monoxide, carbon dioxide, nitrous compounds, sulfur compounds, particulate matter</w:t>
      </w:r>
    </w:p>
    <w:p w14:paraId="60DCBB95" w14:textId="77777777" w:rsidR="00C90643" w:rsidRPr="00C90643" w:rsidRDefault="00C90643" w:rsidP="00D36CB3">
      <w:pPr>
        <w:pStyle w:val="ListParagraph"/>
        <w:numPr>
          <w:ilvl w:val="1"/>
          <w:numId w:val="54"/>
        </w:numPr>
        <w:spacing w:after="0" w:line="240" w:lineRule="auto"/>
        <w:rPr>
          <w:rFonts w:cs="Arial"/>
        </w:rPr>
      </w:pPr>
      <w:r w:rsidRPr="00C90643">
        <w:rPr>
          <w:rFonts w:cs="Arial"/>
        </w:rPr>
        <w:t>Noise generated while using a grinder</w:t>
      </w:r>
    </w:p>
    <w:p w14:paraId="0F152450" w14:textId="77777777" w:rsidR="00C90643" w:rsidRPr="00C90643" w:rsidRDefault="00C90643" w:rsidP="00D36CB3">
      <w:pPr>
        <w:pStyle w:val="ListParagraph"/>
        <w:numPr>
          <w:ilvl w:val="1"/>
          <w:numId w:val="54"/>
        </w:numPr>
        <w:spacing w:after="0" w:line="240" w:lineRule="auto"/>
        <w:rPr>
          <w:rFonts w:cs="Arial"/>
        </w:rPr>
      </w:pPr>
      <w:r w:rsidRPr="00C90643">
        <w:rPr>
          <w:rFonts w:cs="Arial"/>
        </w:rPr>
        <w:t>Manganese, nickel, and other metal fumes released from welding or cutting metal</w:t>
      </w:r>
    </w:p>
    <w:p w14:paraId="391EDB18" w14:textId="77777777" w:rsidR="00C90643" w:rsidRPr="00C90643" w:rsidRDefault="00C90643" w:rsidP="00D36CB3">
      <w:pPr>
        <w:pStyle w:val="ListParagraph"/>
        <w:numPr>
          <w:ilvl w:val="1"/>
          <w:numId w:val="54"/>
        </w:numPr>
        <w:spacing w:after="0" w:line="240" w:lineRule="auto"/>
        <w:rPr>
          <w:rFonts w:cs="Arial"/>
        </w:rPr>
      </w:pPr>
      <w:r w:rsidRPr="00C90643">
        <w:rPr>
          <w:rFonts w:cs="Arial"/>
        </w:rPr>
        <w:t>Ionizing radiation – Naturally Occurring Radioactive Materials (NORM), Medical Scanning (X-Ray), etc.</w:t>
      </w:r>
    </w:p>
    <w:p w14:paraId="6FC7ECE0" w14:textId="77777777" w:rsidR="00C90643" w:rsidRDefault="00C90643" w:rsidP="00D36CB3">
      <w:pPr>
        <w:pStyle w:val="ListParagraph"/>
        <w:spacing w:after="0" w:line="240" w:lineRule="auto"/>
        <w:ind w:left="2160"/>
        <w:rPr>
          <w:rFonts w:cs="Arial"/>
        </w:rPr>
      </w:pPr>
    </w:p>
    <w:p w14:paraId="6AC4B7C6" w14:textId="77777777" w:rsidR="00C90643" w:rsidRPr="00C90643" w:rsidRDefault="00C90643" w:rsidP="00D36CB3">
      <w:pPr>
        <w:pStyle w:val="ListParagraph"/>
        <w:spacing w:after="0" w:line="240" w:lineRule="auto"/>
        <w:ind w:left="2160"/>
        <w:rPr>
          <w:rFonts w:cs="Arial"/>
        </w:rPr>
      </w:pPr>
    </w:p>
    <w:p w14:paraId="63D74050" w14:textId="77777777" w:rsidR="00C90643" w:rsidRDefault="00C90643" w:rsidP="00D36CB3">
      <w:pPr>
        <w:spacing w:after="0" w:line="240" w:lineRule="auto"/>
        <w:contextualSpacing/>
        <w:rPr>
          <w:rFonts w:cs="Arial"/>
        </w:rPr>
      </w:pPr>
      <w:r w:rsidRPr="00C90643">
        <w:rPr>
          <w:rStyle w:val="Heading2Char"/>
        </w:rPr>
        <w:t>3.2 Assess workplace for hazards identified.</w:t>
      </w:r>
      <w:r w:rsidRPr="00C90643">
        <w:rPr>
          <w:rFonts w:cs="Arial"/>
        </w:rPr>
        <w:t xml:space="preserve"> </w:t>
      </w:r>
    </w:p>
    <w:p w14:paraId="53CB2F7A" w14:textId="77777777" w:rsidR="00C90643" w:rsidRDefault="00C90643" w:rsidP="00D36CB3">
      <w:pPr>
        <w:spacing w:after="0" w:line="240" w:lineRule="auto"/>
        <w:contextualSpacing/>
        <w:rPr>
          <w:rFonts w:cs="Arial"/>
        </w:rPr>
      </w:pPr>
    </w:p>
    <w:p w14:paraId="1134E89F" w14:textId="37EB47CD" w:rsidR="00C90643" w:rsidRPr="00C90643" w:rsidRDefault="00C90643" w:rsidP="00D36CB3">
      <w:pPr>
        <w:spacing w:after="0" w:line="240" w:lineRule="auto"/>
        <w:contextualSpacing/>
        <w:rPr>
          <w:rFonts w:cs="Arial"/>
        </w:rPr>
      </w:pPr>
      <w:r w:rsidRPr="00C90643">
        <w:rPr>
          <w:rFonts w:cs="Arial"/>
        </w:rPr>
        <w:t>Some examples include</w:t>
      </w:r>
      <w:r>
        <w:rPr>
          <w:rFonts w:cs="Arial"/>
        </w:rPr>
        <w:t xml:space="preserve"> a n</w:t>
      </w:r>
      <w:r w:rsidRPr="00C90643">
        <w:rPr>
          <w:rFonts w:cs="Arial"/>
        </w:rPr>
        <w:t>oise survey using a personal noise dosimeter</w:t>
      </w:r>
      <w:r>
        <w:rPr>
          <w:rFonts w:cs="Arial"/>
        </w:rPr>
        <w:t>. p</w:t>
      </w:r>
      <w:r w:rsidRPr="00C90643">
        <w:rPr>
          <w:rFonts w:cs="Arial"/>
        </w:rPr>
        <w:t>ersonal and ambient air quality testing</w:t>
      </w:r>
      <w:r>
        <w:rPr>
          <w:rFonts w:cs="Arial"/>
        </w:rPr>
        <w:t xml:space="preserve">, etc. </w:t>
      </w:r>
    </w:p>
    <w:p w14:paraId="35CCE352" w14:textId="77777777" w:rsidR="00C90643" w:rsidRDefault="00C90643" w:rsidP="00D36CB3">
      <w:pPr>
        <w:spacing w:after="0" w:line="240" w:lineRule="auto"/>
        <w:contextualSpacing/>
        <w:rPr>
          <w:rFonts w:cs="Arial"/>
        </w:rPr>
      </w:pPr>
    </w:p>
    <w:p w14:paraId="62E92BBA" w14:textId="77777777" w:rsidR="00C90643" w:rsidRDefault="00C90643" w:rsidP="00D36CB3">
      <w:pPr>
        <w:spacing w:after="0" w:line="240" w:lineRule="auto"/>
        <w:contextualSpacing/>
        <w:rPr>
          <w:rFonts w:cs="Arial"/>
        </w:rPr>
      </w:pPr>
    </w:p>
    <w:p w14:paraId="69A5097E" w14:textId="77777777" w:rsidR="00C90643" w:rsidRPr="00C90643" w:rsidRDefault="00C90643" w:rsidP="00D36CB3">
      <w:pPr>
        <w:spacing w:after="0" w:line="240" w:lineRule="auto"/>
        <w:contextualSpacing/>
        <w:rPr>
          <w:rFonts w:cs="Arial"/>
        </w:rPr>
      </w:pPr>
    </w:p>
    <w:p w14:paraId="1039862D" w14:textId="499918A9" w:rsidR="00C90643" w:rsidRPr="00C90643" w:rsidRDefault="00C90643" w:rsidP="00D36CB3">
      <w:pPr>
        <w:pStyle w:val="ListParagraph"/>
        <w:numPr>
          <w:ilvl w:val="1"/>
          <w:numId w:val="55"/>
        </w:numPr>
        <w:spacing w:after="0" w:line="240" w:lineRule="auto"/>
        <w:rPr>
          <w:rFonts w:cs="Arial"/>
        </w:rPr>
      </w:pPr>
      <w:r w:rsidRPr="00C90643">
        <w:rPr>
          <w:rStyle w:val="Heading2Char"/>
        </w:rPr>
        <w:lastRenderedPageBreak/>
        <w:t>Compare workplace sampling results to latest ACGIH Threshold Limit Value</w:t>
      </w:r>
      <w:r w:rsidRPr="00C90643">
        <w:rPr>
          <w:rFonts w:cs="Arial"/>
        </w:rPr>
        <w:t xml:space="preserve">. </w:t>
      </w:r>
    </w:p>
    <w:p w14:paraId="7A330437" w14:textId="77777777" w:rsidR="00C90643" w:rsidRDefault="00C90643" w:rsidP="00D36CB3">
      <w:pPr>
        <w:spacing w:after="0" w:line="240" w:lineRule="auto"/>
        <w:contextualSpacing/>
        <w:rPr>
          <w:rFonts w:cs="Arial"/>
        </w:rPr>
      </w:pPr>
    </w:p>
    <w:p w14:paraId="2C284950" w14:textId="77777777" w:rsidR="00C90643" w:rsidRDefault="00C90643" w:rsidP="00D36CB3">
      <w:pPr>
        <w:spacing w:after="0" w:line="240" w:lineRule="auto"/>
        <w:contextualSpacing/>
        <w:rPr>
          <w:rFonts w:cs="Arial"/>
        </w:rPr>
      </w:pPr>
      <w:r w:rsidRPr="00C90643">
        <w:rPr>
          <w:rFonts w:cs="Arial"/>
        </w:rPr>
        <w:t xml:space="preserve">If the sampling result is below the applicable TLV, no further action is required </w:t>
      </w:r>
      <w:proofErr w:type="gramStart"/>
      <w:r w:rsidRPr="00C90643">
        <w:rPr>
          <w:rFonts w:cs="Arial"/>
        </w:rPr>
        <w:t>at this time</w:t>
      </w:r>
      <w:proofErr w:type="gramEnd"/>
      <w:r w:rsidRPr="00C90643">
        <w:rPr>
          <w:rFonts w:cs="Arial"/>
        </w:rPr>
        <w:t>. Retest workspace in ~3-5 years to ensure conditions have not changed.</w:t>
      </w:r>
    </w:p>
    <w:p w14:paraId="040F3821" w14:textId="77777777" w:rsidR="00C90643" w:rsidRDefault="00C90643" w:rsidP="00D36CB3">
      <w:pPr>
        <w:spacing w:after="0" w:line="240" w:lineRule="auto"/>
        <w:contextualSpacing/>
        <w:rPr>
          <w:rFonts w:cs="Arial"/>
        </w:rPr>
      </w:pPr>
    </w:p>
    <w:p w14:paraId="043FE623" w14:textId="411D2940" w:rsidR="00C90643" w:rsidRPr="00C90643" w:rsidRDefault="00C90643" w:rsidP="00D36CB3">
      <w:pPr>
        <w:spacing w:after="0" w:line="240" w:lineRule="auto"/>
        <w:contextualSpacing/>
        <w:rPr>
          <w:rFonts w:cs="Arial"/>
        </w:rPr>
      </w:pPr>
      <w:r w:rsidRPr="00C90643">
        <w:rPr>
          <w:rFonts w:cs="Arial"/>
        </w:rPr>
        <w:t xml:space="preserve">If results are above the applicable TLV, proceed to Step </w:t>
      </w:r>
      <w:r>
        <w:rPr>
          <w:rFonts w:cs="Arial"/>
        </w:rPr>
        <w:t>3.</w:t>
      </w:r>
      <w:r w:rsidRPr="00C90643">
        <w:rPr>
          <w:rFonts w:cs="Arial"/>
        </w:rPr>
        <w:t>4.</w:t>
      </w:r>
    </w:p>
    <w:p w14:paraId="226C8164" w14:textId="77777777" w:rsidR="00C90643" w:rsidRDefault="00C90643" w:rsidP="00D36CB3">
      <w:pPr>
        <w:pStyle w:val="ListParagraph"/>
        <w:spacing w:after="0" w:line="240" w:lineRule="auto"/>
        <w:ind w:left="1440"/>
        <w:rPr>
          <w:rFonts w:cs="Arial"/>
        </w:rPr>
      </w:pPr>
    </w:p>
    <w:p w14:paraId="0566BF30" w14:textId="77777777" w:rsidR="00C90643" w:rsidRPr="00C90643" w:rsidRDefault="00C90643" w:rsidP="00D36CB3">
      <w:pPr>
        <w:pStyle w:val="ListParagraph"/>
        <w:spacing w:after="0" w:line="240" w:lineRule="auto"/>
        <w:ind w:left="1440"/>
        <w:rPr>
          <w:rFonts w:cs="Arial"/>
        </w:rPr>
      </w:pPr>
    </w:p>
    <w:p w14:paraId="37ACA767" w14:textId="77777777" w:rsidR="00C90643" w:rsidRPr="00C90643" w:rsidRDefault="00C90643" w:rsidP="00D36CB3">
      <w:pPr>
        <w:pStyle w:val="Heading2"/>
        <w:spacing w:before="0" w:line="240" w:lineRule="auto"/>
        <w:contextualSpacing/>
      </w:pPr>
      <w:r>
        <w:t xml:space="preserve">3.4 </w:t>
      </w:r>
      <w:r w:rsidRPr="00C90643">
        <w:t xml:space="preserve">Control hazards to As Low </w:t>
      </w:r>
      <w:proofErr w:type="gramStart"/>
      <w:r w:rsidRPr="00C90643">
        <w:t>As</w:t>
      </w:r>
      <w:proofErr w:type="gramEnd"/>
      <w:r w:rsidRPr="00C90643">
        <w:t xml:space="preserve"> Reasonably Achievable (ALARA).</w:t>
      </w:r>
    </w:p>
    <w:p w14:paraId="39272016" w14:textId="77777777" w:rsidR="00C90643" w:rsidRPr="00C90643" w:rsidRDefault="00C90643" w:rsidP="00D36CB3">
      <w:pPr>
        <w:spacing w:after="0" w:line="240" w:lineRule="auto"/>
        <w:contextualSpacing/>
        <w:rPr>
          <w:rFonts w:cs="Arial"/>
        </w:rPr>
      </w:pPr>
    </w:p>
    <w:p w14:paraId="2D06B285" w14:textId="77777777" w:rsidR="00C90643" w:rsidRPr="00C90643" w:rsidRDefault="00C90643" w:rsidP="00D36CB3">
      <w:pPr>
        <w:spacing w:after="0" w:line="240" w:lineRule="auto"/>
        <w:contextualSpacing/>
        <w:rPr>
          <w:rFonts w:cs="Arial"/>
        </w:rPr>
      </w:pPr>
      <w:r w:rsidRPr="00C90643">
        <w:rPr>
          <w:rFonts w:cs="Arial"/>
          <w:i/>
        </w:rPr>
        <w:t>Hierarchy of Controls:</w:t>
      </w:r>
      <w:r w:rsidRPr="00C90643">
        <w:rPr>
          <w:rFonts w:cs="Arial"/>
        </w:rPr>
        <w:t xml:space="preserve"> Most effective to least effective.</w:t>
      </w:r>
    </w:p>
    <w:p w14:paraId="74FB675D" w14:textId="77777777" w:rsidR="00C90643" w:rsidRPr="00C90643" w:rsidRDefault="00C90643" w:rsidP="00D36CB3">
      <w:pPr>
        <w:spacing w:after="0" w:line="240" w:lineRule="auto"/>
        <w:contextualSpacing/>
        <w:rPr>
          <w:rFonts w:cs="Arial"/>
        </w:rPr>
      </w:pPr>
      <w:r w:rsidRPr="00C90643">
        <w:rPr>
          <w:rFonts w:cs="Arial"/>
          <w:noProof/>
        </w:rPr>
        <w:drawing>
          <wp:inline distT="0" distB="0" distL="0" distR="0" wp14:anchorId="3C17504E" wp14:editId="65708CD6">
            <wp:extent cx="5943600" cy="3268345"/>
            <wp:effectExtent l="0" t="95250" r="0" b="141605"/>
            <wp:docPr id="1" name="Diagram 1">
              <a:extLst xmlns:a="http://schemas.openxmlformats.org/drawingml/2006/main">
                <a:ext uri="{FF2B5EF4-FFF2-40B4-BE49-F238E27FC236}">
                  <a16:creationId xmlns:a16="http://schemas.microsoft.com/office/drawing/2014/main" id="{E3E582DD-0297-48AC-A7DE-44FD98CD66D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6BB94CD3" w14:textId="77777777" w:rsidR="00C90643" w:rsidRPr="00C90643" w:rsidRDefault="00C90643" w:rsidP="00D36CB3">
      <w:pPr>
        <w:spacing w:after="0" w:line="240" w:lineRule="auto"/>
        <w:contextualSpacing/>
        <w:rPr>
          <w:rFonts w:cs="Arial"/>
        </w:rPr>
      </w:pPr>
    </w:p>
    <w:p w14:paraId="3EC5262D" w14:textId="77777777" w:rsidR="00C90643" w:rsidRPr="00C90643" w:rsidRDefault="00C90643" w:rsidP="00D36CB3">
      <w:pPr>
        <w:spacing w:after="0" w:line="240" w:lineRule="auto"/>
        <w:contextualSpacing/>
        <w:rPr>
          <w:rFonts w:cs="Arial"/>
        </w:rPr>
      </w:pPr>
      <w:r w:rsidRPr="00C90643">
        <w:rPr>
          <w:rFonts w:cs="Arial"/>
          <w:b/>
        </w:rPr>
        <w:t>Example:</w:t>
      </w:r>
      <w:r w:rsidRPr="00C90643">
        <w:rPr>
          <w:rFonts w:cs="Arial"/>
        </w:rPr>
        <w:t xml:space="preserve"> A boat is in </w:t>
      </w:r>
      <w:proofErr w:type="gramStart"/>
      <w:r w:rsidRPr="00C90643">
        <w:rPr>
          <w:rFonts w:cs="Arial"/>
        </w:rPr>
        <w:t>dry</w:t>
      </w:r>
      <w:proofErr w:type="gramEnd"/>
      <w:r w:rsidRPr="00C90643">
        <w:rPr>
          <w:rFonts w:cs="Arial"/>
        </w:rPr>
        <w:t xml:space="preserve"> dock in which flaking paint and rust will need to be removed from the hull before applying new paint. Abrasive blasting using fine grit sand-based blasting media was the chosen method to remove the unwanted materials from the vessel. Exposure to respirable silica dust has been identified as a health hazard for the worker - how can we reduce exposure to silica?</w:t>
      </w:r>
    </w:p>
    <w:p w14:paraId="2C565900" w14:textId="77777777" w:rsidR="00C90643" w:rsidRPr="00C90643" w:rsidRDefault="00C90643" w:rsidP="00D36CB3">
      <w:pPr>
        <w:spacing w:after="0" w:line="240" w:lineRule="auto"/>
        <w:contextualSpacing/>
        <w:rPr>
          <w:rFonts w:cs="Arial"/>
        </w:rPr>
      </w:pPr>
    </w:p>
    <w:p w14:paraId="07A127E0" w14:textId="77777777" w:rsidR="00C90643" w:rsidRPr="00C90643" w:rsidRDefault="00C90643" w:rsidP="00D36CB3">
      <w:pPr>
        <w:pStyle w:val="ListParagraph"/>
        <w:numPr>
          <w:ilvl w:val="0"/>
          <w:numId w:val="53"/>
        </w:numPr>
        <w:spacing w:after="0" w:line="240" w:lineRule="auto"/>
        <w:rPr>
          <w:rFonts w:cs="Arial"/>
        </w:rPr>
      </w:pPr>
      <w:r w:rsidRPr="00C90643">
        <w:rPr>
          <w:rFonts w:cs="Arial"/>
          <w:i/>
          <w:u w:val="single"/>
        </w:rPr>
        <w:t>Eliminate:</w:t>
      </w:r>
      <w:r w:rsidRPr="00C90643">
        <w:rPr>
          <w:rFonts w:cs="Arial"/>
        </w:rPr>
        <w:t xml:space="preserve"> Can we do the work without using abrasive blasting? Can we use a paint stripper to remove the paint versus removing the paint with blasting media? This will remove the silica exposure hazard all together.</w:t>
      </w:r>
    </w:p>
    <w:p w14:paraId="4C836BCE" w14:textId="77777777" w:rsidR="00C90643" w:rsidRPr="00C90643" w:rsidRDefault="00C90643" w:rsidP="00D36CB3">
      <w:pPr>
        <w:pStyle w:val="ListParagraph"/>
        <w:spacing w:after="0" w:line="240" w:lineRule="auto"/>
        <w:ind w:left="1080"/>
        <w:rPr>
          <w:rFonts w:cs="Arial"/>
        </w:rPr>
      </w:pPr>
    </w:p>
    <w:p w14:paraId="68CB96D9" w14:textId="77777777" w:rsidR="00C90643" w:rsidRPr="00C90643" w:rsidRDefault="00C90643" w:rsidP="00D36CB3">
      <w:pPr>
        <w:pStyle w:val="ListParagraph"/>
        <w:numPr>
          <w:ilvl w:val="0"/>
          <w:numId w:val="53"/>
        </w:numPr>
        <w:spacing w:after="0" w:line="240" w:lineRule="auto"/>
        <w:rPr>
          <w:rFonts w:cs="Arial"/>
        </w:rPr>
      </w:pPr>
      <w:r w:rsidRPr="00C90643">
        <w:rPr>
          <w:rFonts w:cs="Arial"/>
          <w:i/>
          <w:u w:val="single"/>
        </w:rPr>
        <w:t>Substitute:</w:t>
      </w:r>
      <w:r w:rsidRPr="00C90643">
        <w:rPr>
          <w:rFonts w:cs="Arial"/>
        </w:rPr>
        <w:t xml:space="preserve"> Can we use another blasting media instead of fine grit sand? Perhaps we can use </w:t>
      </w:r>
      <w:proofErr w:type="gramStart"/>
      <w:r w:rsidRPr="00C90643">
        <w:rPr>
          <w:rFonts w:cs="Arial"/>
        </w:rPr>
        <w:t>a natural</w:t>
      </w:r>
      <w:proofErr w:type="gramEnd"/>
      <w:r w:rsidRPr="00C90643">
        <w:rPr>
          <w:rFonts w:cs="Arial"/>
        </w:rPr>
        <w:t xml:space="preserve"> material such as ground walnut </w:t>
      </w:r>
      <w:proofErr w:type="gramStart"/>
      <w:r w:rsidRPr="00C90643">
        <w:rPr>
          <w:rFonts w:cs="Arial"/>
        </w:rPr>
        <w:t>shell</w:t>
      </w:r>
      <w:proofErr w:type="gramEnd"/>
      <w:r w:rsidRPr="00C90643">
        <w:rPr>
          <w:rFonts w:cs="Arial"/>
        </w:rPr>
        <w:t>? This may require more blasting media to be used during the process, however, the respirable silica hazard has been removed.</w:t>
      </w:r>
    </w:p>
    <w:p w14:paraId="6566FAF1" w14:textId="77777777" w:rsidR="00C90643" w:rsidRPr="00C90643" w:rsidRDefault="00C90643" w:rsidP="00D36CB3">
      <w:pPr>
        <w:pStyle w:val="ListParagraph"/>
        <w:spacing w:after="0" w:line="240" w:lineRule="auto"/>
        <w:ind w:left="1080"/>
        <w:rPr>
          <w:rFonts w:cs="Arial"/>
        </w:rPr>
      </w:pPr>
    </w:p>
    <w:p w14:paraId="3AB5CFE9" w14:textId="77777777" w:rsidR="00C90643" w:rsidRPr="00C90643" w:rsidRDefault="00C90643" w:rsidP="00D36CB3">
      <w:pPr>
        <w:pStyle w:val="ListParagraph"/>
        <w:numPr>
          <w:ilvl w:val="0"/>
          <w:numId w:val="53"/>
        </w:numPr>
        <w:spacing w:after="0" w:line="240" w:lineRule="auto"/>
        <w:rPr>
          <w:rFonts w:cs="Arial"/>
        </w:rPr>
      </w:pPr>
      <w:r w:rsidRPr="00C90643">
        <w:rPr>
          <w:rFonts w:cs="Arial"/>
          <w:i/>
          <w:u w:val="single"/>
        </w:rPr>
        <w:lastRenderedPageBreak/>
        <w:t>Engineering:</w:t>
      </w:r>
      <w:r w:rsidRPr="00C90643">
        <w:rPr>
          <w:rFonts w:cs="Arial"/>
        </w:rPr>
        <w:t xml:space="preserve"> It is determined that using fine grit sand is the only option to remove the unwanted paint material. How can we engineer the workplace to be safer using this blast media?</w:t>
      </w:r>
    </w:p>
    <w:p w14:paraId="6BF5E7BF" w14:textId="77777777" w:rsidR="00C90643" w:rsidRPr="00C90643" w:rsidRDefault="00C90643" w:rsidP="00D36CB3">
      <w:pPr>
        <w:pStyle w:val="ListParagraph"/>
        <w:numPr>
          <w:ilvl w:val="1"/>
          <w:numId w:val="53"/>
        </w:numPr>
        <w:spacing w:after="0" w:line="240" w:lineRule="auto"/>
        <w:rPr>
          <w:rFonts w:cs="Arial"/>
        </w:rPr>
      </w:pPr>
      <w:r w:rsidRPr="00C90643">
        <w:rPr>
          <w:rFonts w:cs="Arial"/>
        </w:rPr>
        <w:t xml:space="preserve">We can enclose the </w:t>
      </w:r>
      <w:proofErr w:type="gramStart"/>
      <w:r w:rsidRPr="00C90643">
        <w:rPr>
          <w:rFonts w:cs="Arial"/>
        </w:rPr>
        <w:t>work space</w:t>
      </w:r>
      <w:proofErr w:type="gramEnd"/>
      <w:r w:rsidRPr="00C90643">
        <w:rPr>
          <w:rFonts w:cs="Arial"/>
        </w:rPr>
        <w:t xml:space="preserve"> and place it under negative pressure. Doing so will protect the worker performing abrasive blasting and workers nearby, while helping keep the workplace clean. </w:t>
      </w:r>
    </w:p>
    <w:p w14:paraId="53C87CE0" w14:textId="77777777" w:rsidR="00C90643" w:rsidRPr="00C90643" w:rsidRDefault="00C90643" w:rsidP="00D36CB3">
      <w:pPr>
        <w:pStyle w:val="ListParagraph"/>
        <w:numPr>
          <w:ilvl w:val="1"/>
          <w:numId w:val="53"/>
        </w:numPr>
        <w:spacing w:after="0" w:line="240" w:lineRule="auto"/>
        <w:rPr>
          <w:rFonts w:cs="Arial"/>
        </w:rPr>
      </w:pPr>
      <w:r w:rsidRPr="00C90643">
        <w:rPr>
          <w:rFonts w:cs="Arial"/>
        </w:rPr>
        <w:t xml:space="preserve">Using high efficiency particulate air filters (HEPA) on the air moving equipment will also remove silica contaminants from the air stream as it is exhausted </w:t>
      </w:r>
      <w:proofErr w:type="gramStart"/>
      <w:r w:rsidRPr="00C90643">
        <w:rPr>
          <w:rFonts w:cs="Arial"/>
        </w:rPr>
        <w:t>form</w:t>
      </w:r>
      <w:proofErr w:type="gramEnd"/>
      <w:r w:rsidRPr="00C90643">
        <w:rPr>
          <w:rFonts w:cs="Arial"/>
        </w:rPr>
        <w:t xml:space="preserve"> the workspace itself.</w:t>
      </w:r>
    </w:p>
    <w:p w14:paraId="4D6B8C32" w14:textId="77777777" w:rsidR="00C90643" w:rsidRPr="00C90643" w:rsidRDefault="00C90643" w:rsidP="00D36CB3">
      <w:pPr>
        <w:pStyle w:val="ListParagraph"/>
        <w:spacing w:after="0" w:line="240" w:lineRule="auto"/>
        <w:ind w:left="1800"/>
        <w:rPr>
          <w:rFonts w:cs="Arial"/>
        </w:rPr>
      </w:pPr>
    </w:p>
    <w:p w14:paraId="7C5352EA" w14:textId="77777777" w:rsidR="00C90643" w:rsidRPr="00C90643" w:rsidRDefault="00C90643" w:rsidP="00D36CB3">
      <w:pPr>
        <w:pStyle w:val="ListParagraph"/>
        <w:numPr>
          <w:ilvl w:val="0"/>
          <w:numId w:val="53"/>
        </w:numPr>
        <w:spacing w:after="0" w:line="240" w:lineRule="auto"/>
        <w:rPr>
          <w:rFonts w:cs="Arial"/>
        </w:rPr>
      </w:pPr>
      <w:proofErr w:type="gramStart"/>
      <w:r w:rsidRPr="00C90643">
        <w:rPr>
          <w:rFonts w:cs="Arial"/>
          <w:i/>
          <w:u w:val="single"/>
        </w:rPr>
        <w:t>Administrative</w:t>
      </w:r>
      <w:proofErr w:type="gramEnd"/>
      <w:r w:rsidRPr="00C90643">
        <w:rPr>
          <w:rFonts w:cs="Arial"/>
          <w:i/>
          <w:u w:val="single"/>
        </w:rPr>
        <w:t>:</w:t>
      </w:r>
      <w:r w:rsidRPr="00C90643">
        <w:rPr>
          <w:rFonts w:cs="Arial"/>
        </w:rPr>
        <w:t xml:space="preserve"> What can we do to reduce worker exposure overall?</w:t>
      </w:r>
    </w:p>
    <w:p w14:paraId="23A0E4BA" w14:textId="77777777" w:rsidR="00C90643" w:rsidRPr="00C90643" w:rsidRDefault="00C90643" w:rsidP="00D36CB3">
      <w:pPr>
        <w:pStyle w:val="ListParagraph"/>
        <w:numPr>
          <w:ilvl w:val="1"/>
          <w:numId w:val="53"/>
        </w:numPr>
        <w:spacing w:after="0" w:line="240" w:lineRule="auto"/>
        <w:rPr>
          <w:rFonts w:cs="Arial"/>
        </w:rPr>
      </w:pPr>
      <w:r w:rsidRPr="00C90643">
        <w:rPr>
          <w:rFonts w:cs="Arial"/>
        </w:rPr>
        <w:t>We can educate workers so that they are aware of the hazard present, the severity of the hazard, and can identify when work should be stopped to prevent dangerous situations.</w:t>
      </w:r>
    </w:p>
    <w:p w14:paraId="6E738803" w14:textId="77777777" w:rsidR="00C90643" w:rsidRPr="00C90643" w:rsidRDefault="00C90643" w:rsidP="00D36CB3">
      <w:pPr>
        <w:pStyle w:val="ListParagraph"/>
        <w:numPr>
          <w:ilvl w:val="1"/>
          <w:numId w:val="53"/>
        </w:numPr>
        <w:spacing w:after="0" w:line="240" w:lineRule="auto"/>
        <w:rPr>
          <w:rFonts w:cs="Arial"/>
        </w:rPr>
      </w:pPr>
      <w:r w:rsidRPr="00C90643">
        <w:rPr>
          <w:rFonts w:cs="Arial"/>
        </w:rPr>
        <w:t>We can rotate workers performing the task to reduce their exposure to the contaminant.</w:t>
      </w:r>
    </w:p>
    <w:p w14:paraId="6135D020" w14:textId="77777777" w:rsidR="00C90643" w:rsidRPr="00C90643" w:rsidRDefault="00C90643" w:rsidP="00D36CB3">
      <w:pPr>
        <w:pStyle w:val="ListParagraph"/>
        <w:spacing w:after="0" w:line="240" w:lineRule="auto"/>
        <w:ind w:left="1800"/>
        <w:rPr>
          <w:rFonts w:cs="Arial"/>
        </w:rPr>
      </w:pPr>
    </w:p>
    <w:p w14:paraId="687E5156" w14:textId="77777777" w:rsidR="00C90643" w:rsidRPr="00C90643" w:rsidRDefault="00C90643" w:rsidP="00D36CB3">
      <w:pPr>
        <w:pStyle w:val="ListParagraph"/>
        <w:numPr>
          <w:ilvl w:val="0"/>
          <w:numId w:val="53"/>
        </w:numPr>
        <w:spacing w:after="0" w:line="240" w:lineRule="auto"/>
        <w:rPr>
          <w:rFonts w:cs="Arial"/>
        </w:rPr>
      </w:pPr>
      <w:r w:rsidRPr="00C90643">
        <w:rPr>
          <w:rFonts w:cs="Arial"/>
          <w:i/>
          <w:u w:val="single"/>
        </w:rPr>
        <w:t>Personal Protective Equipment (PPE):</w:t>
      </w:r>
      <w:r w:rsidRPr="00C90643">
        <w:rPr>
          <w:rFonts w:cs="Arial"/>
        </w:rPr>
        <w:t xml:space="preserve"> Our last line of defense once all options have been exhausted. </w:t>
      </w:r>
    </w:p>
    <w:p w14:paraId="510337CB" w14:textId="77777777" w:rsidR="00C90643" w:rsidRPr="00C90643" w:rsidRDefault="00C90643" w:rsidP="00D36CB3">
      <w:pPr>
        <w:pStyle w:val="ListParagraph"/>
        <w:numPr>
          <w:ilvl w:val="1"/>
          <w:numId w:val="53"/>
        </w:numPr>
        <w:spacing w:after="0" w:line="240" w:lineRule="auto"/>
        <w:rPr>
          <w:rFonts w:cs="Arial"/>
        </w:rPr>
      </w:pPr>
      <w:r w:rsidRPr="00C90643">
        <w:rPr>
          <w:rFonts w:cs="Arial"/>
        </w:rPr>
        <w:t xml:space="preserve">We will provide the </w:t>
      </w:r>
      <w:proofErr w:type="gramStart"/>
      <w:r w:rsidRPr="00C90643">
        <w:rPr>
          <w:rFonts w:cs="Arial"/>
        </w:rPr>
        <w:t>worker</w:t>
      </w:r>
      <w:proofErr w:type="gramEnd"/>
      <w:r w:rsidRPr="00C90643">
        <w:rPr>
          <w:rFonts w:cs="Arial"/>
        </w:rPr>
        <w:t xml:space="preserve"> with a NIOSH approved helmet, blast apron, and gloves to protect their body from abrasion.</w:t>
      </w:r>
    </w:p>
    <w:p w14:paraId="038041A3" w14:textId="77777777" w:rsidR="00C90643" w:rsidRPr="00C90643" w:rsidRDefault="00C90643" w:rsidP="00D36CB3">
      <w:pPr>
        <w:pStyle w:val="ListParagraph"/>
        <w:numPr>
          <w:ilvl w:val="1"/>
          <w:numId w:val="53"/>
        </w:numPr>
        <w:spacing w:after="0" w:line="240" w:lineRule="auto"/>
        <w:rPr>
          <w:rFonts w:cs="Arial"/>
        </w:rPr>
      </w:pPr>
      <w:r w:rsidRPr="00C90643">
        <w:rPr>
          <w:rFonts w:cs="Arial"/>
        </w:rPr>
        <w:t>The helmet will also be connected to a compressed breathing air supply. This will ensure that the worker has a constant supply of safe breathing air.</w:t>
      </w:r>
    </w:p>
    <w:p w14:paraId="7CC8C682" w14:textId="77777777" w:rsidR="00C90643" w:rsidRPr="00D36CB3" w:rsidRDefault="00C90643" w:rsidP="00D36CB3">
      <w:pPr>
        <w:spacing w:after="0" w:line="240" w:lineRule="auto"/>
        <w:contextualSpacing/>
      </w:pPr>
    </w:p>
    <w:p w14:paraId="33C44C51" w14:textId="77777777" w:rsidR="00C90643" w:rsidRPr="00D36CB3" w:rsidRDefault="00C90643" w:rsidP="00D36CB3">
      <w:pPr>
        <w:spacing w:after="0" w:line="240" w:lineRule="auto"/>
        <w:contextualSpacing/>
      </w:pPr>
    </w:p>
    <w:p w14:paraId="6AF9CB1D" w14:textId="3D745A98" w:rsidR="00C90643" w:rsidRDefault="00C90643" w:rsidP="00D36CB3">
      <w:pPr>
        <w:pStyle w:val="Heading2"/>
        <w:spacing w:before="0" w:line="240" w:lineRule="auto"/>
        <w:contextualSpacing/>
      </w:pPr>
      <w:r>
        <w:t xml:space="preserve">3.5 </w:t>
      </w:r>
      <w:r w:rsidRPr="00C90643">
        <w:t xml:space="preserve">Reassess workplace for contaminants. </w:t>
      </w:r>
    </w:p>
    <w:p w14:paraId="0BF2115F" w14:textId="77777777" w:rsidR="00C90643" w:rsidRDefault="00C90643" w:rsidP="00D36CB3">
      <w:pPr>
        <w:spacing w:after="0" w:line="240" w:lineRule="auto"/>
        <w:contextualSpacing/>
        <w:rPr>
          <w:rFonts w:cs="Arial"/>
        </w:rPr>
      </w:pPr>
    </w:p>
    <w:p w14:paraId="60912A79" w14:textId="77777777" w:rsidR="00C90643" w:rsidRPr="00C90643" w:rsidRDefault="00C90643" w:rsidP="00D36CB3">
      <w:pPr>
        <w:spacing w:after="0" w:line="240" w:lineRule="auto"/>
        <w:contextualSpacing/>
        <w:rPr>
          <w:rFonts w:cs="Arial"/>
        </w:rPr>
      </w:pPr>
      <w:r w:rsidRPr="00C90643">
        <w:rPr>
          <w:rFonts w:cs="Arial"/>
        </w:rPr>
        <w:t>This will be used as a guide to determine if the controls we have put in place during Step 4 are effective in lowering the exposure to ALARA. When the results are reviewed adjustments can be made to the controls to further enhance worker safety. Repeat this process regularly as needed to achieve maximum safety for workers. It is important to note that this will be an ongoing process.</w:t>
      </w:r>
    </w:p>
    <w:p w14:paraId="09AAF054" w14:textId="77777777" w:rsidR="0085212C" w:rsidRDefault="0085212C" w:rsidP="00D36CB3">
      <w:pPr>
        <w:spacing w:after="0" w:line="240" w:lineRule="auto"/>
        <w:contextualSpacing/>
        <w:rPr>
          <w:rFonts w:cs="Arial"/>
          <w:b/>
          <w:color w:val="222222"/>
          <w:shd w:val="clear" w:color="auto" w:fill="FFFFFF"/>
        </w:rPr>
      </w:pPr>
    </w:p>
    <w:p w14:paraId="4B8230F8" w14:textId="77777777" w:rsidR="00C90643" w:rsidRDefault="00C90643" w:rsidP="00D36CB3">
      <w:pPr>
        <w:spacing w:after="0" w:line="240" w:lineRule="auto"/>
        <w:contextualSpacing/>
        <w:rPr>
          <w:rFonts w:cs="Arial"/>
          <w:b/>
          <w:color w:val="222222"/>
          <w:shd w:val="clear" w:color="auto" w:fill="FFFFFF"/>
        </w:rPr>
      </w:pPr>
    </w:p>
    <w:p w14:paraId="1E650C23" w14:textId="1F9217F3" w:rsidR="00C8485D" w:rsidRPr="004C6CF1" w:rsidRDefault="0085212C" w:rsidP="00D36CB3">
      <w:pPr>
        <w:pStyle w:val="Heading1"/>
        <w:rPr>
          <w:shd w:val="clear" w:color="auto" w:fill="FFFFFF"/>
        </w:rPr>
      </w:pPr>
      <w:r w:rsidRPr="004C6CF1">
        <w:rPr>
          <w:shd w:val="clear" w:color="auto" w:fill="FFFFFF"/>
        </w:rPr>
        <w:t xml:space="preserve">4.0 </w:t>
      </w:r>
      <w:r w:rsidRPr="004C6CF1">
        <w:rPr>
          <w:shd w:val="clear" w:color="auto" w:fill="FFFFFF"/>
        </w:rPr>
        <w:tab/>
      </w:r>
      <w:r w:rsidR="00C8485D" w:rsidRPr="004C6CF1">
        <w:rPr>
          <w:shd w:val="clear" w:color="auto" w:fill="FFFFFF"/>
        </w:rPr>
        <w:t>REVIEW AND UPDATE PROCESS</w:t>
      </w:r>
    </w:p>
    <w:p w14:paraId="7510FC76" w14:textId="77777777" w:rsidR="0085212C" w:rsidRPr="004C6CF1" w:rsidRDefault="0085212C" w:rsidP="00D36CB3">
      <w:pPr>
        <w:spacing w:after="0" w:line="240" w:lineRule="auto"/>
        <w:contextualSpacing/>
        <w:rPr>
          <w:rFonts w:cs="Arial"/>
          <w:color w:val="222222"/>
          <w:shd w:val="clear" w:color="auto" w:fill="FFFFFF"/>
        </w:rPr>
      </w:pPr>
    </w:p>
    <w:p w14:paraId="258F5F20" w14:textId="15EE6121" w:rsidR="00C8485D" w:rsidRPr="004C6CF1" w:rsidRDefault="00C8485D" w:rsidP="00D36CB3">
      <w:pPr>
        <w:spacing w:after="0" w:line="240" w:lineRule="auto"/>
        <w:contextualSpacing/>
        <w:rPr>
          <w:rFonts w:cs="Arial"/>
        </w:rPr>
      </w:pPr>
      <w:r w:rsidRPr="004C6CF1">
        <w:rPr>
          <w:rFonts w:cs="Arial"/>
          <w:color w:val="222222"/>
          <w:shd w:val="clear" w:color="auto" w:fill="FFFFFF"/>
        </w:rPr>
        <w:t xml:space="preserve">The occupational health plan will be reviewed annually or whenever significant changes occur in the workplace. </w:t>
      </w:r>
    </w:p>
    <w:p w14:paraId="586A072D" w14:textId="77777777" w:rsidR="0085212C" w:rsidRPr="004C6CF1" w:rsidRDefault="0085212C" w:rsidP="00D36CB3">
      <w:pPr>
        <w:spacing w:after="0" w:line="240" w:lineRule="auto"/>
        <w:contextualSpacing/>
        <w:rPr>
          <w:rFonts w:cs="Arial"/>
          <w:color w:val="222222"/>
          <w:shd w:val="clear" w:color="auto" w:fill="FFFFFF"/>
        </w:rPr>
      </w:pPr>
    </w:p>
    <w:p w14:paraId="08412240" w14:textId="5F7CBF68" w:rsidR="00C8485D" w:rsidRPr="004C6CF1" w:rsidRDefault="00C8485D" w:rsidP="00D36CB3">
      <w:pPr>
        <w:spacing w:after="0" w:line="240" w:lineRule="auto"/>
        <w:contextualSpacing/>
        <w:rPr>
          <w:rFonts w:cs="Arial"/>
        </w:rPr>
      </w:pPr>
      <w:r w:rsidRPr="004C6CF1">
        <w:rPr>
          <w:rFonts w:cs="Arial"/>
          <w:color w:val="222222"/>
          <w:shd w:val="clear" w:color="auto" w:fill="FFFFFF"/>
        </w:rPr>
        <w:t xml:space="preserve">Updates will be made based on changes in legislation, </w:t>
      </w:r>
      <w:r w:rsidR="0085212C" w:rsidRPr="004C6CF1">
        <w:rPr>
          <w:rFonts w:cs="Arial"/>
          <w:color w:val="222222"/>
          <w:shd w:val="clear" w:color="auto" w:fill="FFFFFF"/>
        </w:rPr>
        <w:t>the introduction</w:t>
      </w:r>
      <w:r w:rsidRPr="004C6CF1">
        <w:rPr>
          <w:rFonts w:cs="Arial"/>
          <w:color w:val="222222"/>
          <w:shd w:val="clear" w:color="auto" w:fill="FFFFFF"/>
        </w:rPr>
        <w:t xml:space="preserve"> of new processes, or after incidents that highlight deficiencies in the existing plan. </w:t>
      </w:r>
    </w:p>
    <w:p w14:paraId="1A421114" w14:textId="77777777" w:rsidR="00C8485D" w:rsidRPr="004C6CF1" w:rsidRDefault="00C8485D" w:rsidP="00D36CB3">
      <w:pPr>
        <w:spacing w:after="0" w:line="240" w:lineRule="auto"/>
        <w:contextualSpacing/>
        <w:rPr>
          <w:rFonts w:cs="Arial"/>
          <w:b/>
          <w:color w:val="222222"/>
          <w:shd w:val="clear" w:color="auto" w:fill="FFFFFF"/>
        </w:rPr>
      </w:pPr>
    </w:p>
    <w:p w14:paraId="0E0F1D6A" w14:textId="77777777" w:rsidR="0085212C" w:rsidRPr="004C6CF1" w:rsidRDefault="0085212C" w:rsidP="00D36CB3">
      <w:pPr>
        <w:spacing w:after="0" w:line="240" w:lineRule="auto"/>
        <w:contextualSpacing/>
        <w:rPr>
          <w:rFonts w:cs="Arial"/>
          <w:b/>
          <w:color w:val="222222"/>
          <w:shd w:val="clear" w:color="auto" w:fill="FFFFFF"/>
        </w:rPr>
      </w:pPr>
    </w:p>
    <w:p w14:paraId="45CB99A3" w14:textId="051E8DD6" w:rsidR="00C8485D" w:rsidRPr="004C6CF1" w:rsidRDefault="0085212C" w:rsidP="00D36CB3">
      <w:pPr>
        <w:pStyle w:val="Heading1"/>
        <w:rPr>
          <w:shd w:val="clear" w:color="auto" w:fill="FFFFFF"/>
        </w:rPr>
      </w:pPr>
      <w:r w:rsidRPr="004C6CF1">
        <w:rPr>
          <w:shd w:val="clear" w:color="auto" w:fill="FFFFFF"/>
        </w:rPr>
        <w:t xml:space="preserve">5.0 </w:t>
      </w:r>
      <w:r w:rsidRPr="004C6CF1">
        <w:rPr>
          <w:shd w:val="clear" w:color="auto" w:fill="FFFFFF"/>
        </w:rPr>
        <w:tab/>
      </w:r>
      <w:r w:rsidR="00C8485D" w:rsidRPr="004C6CF1">
        <w:rPr>
          <w:shd w:val="clear" w:color="auto" w:fill="FFFFFF"/>
        </w:rPr>
        <w:t>EXPOSURE CONTROL PROCEDURES</w:t>
      </w:r>
    </w:p>
    <w:p w14:paraId="3CD3E374" w14:textId="77777777" w:rsidR="0085212C" w:rsidRPr="004C6CF1" w:rsidRDefault="0085212C" w:rsidP="00D36CB3">
      <w:pPr>
        <w:spacing w:after="0" w:line="240" w:lineRule="auto"/>
        <w:contextualSpacing/>
        <w:rPr>
          <w:rFonts w:cs="Arial"/>
          <w:color w:val="222222"/>
          <w:shd w:val="clear" w:color="auto" w:fill="FFFFFF"/>
        </w:rPr>
      </w:pPr>
    </w:p>
    <w:p w14:paraId="2ED1D862" w14:textId="3D6DEAC2"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Procedures will be implemented to ensure that exposure to hazardous agents is kept as low as reasonably practicable and does not exceed</w:t>
      </w:r>
      <w:r w:rsidRPr="004C6CF1">
        <w:rPr>
          <w:rFonts w:eastAsia="Times New Roman" w:cs="Arial"/>
          <w:lang w:eastAsia="en-CA"/>
        </w:rPr>
        <w:t xml:space="preserve"> </w:t>
      </w:r>
      <w:r w:rsidRPr="004C6CF1">
        <w:rPr>
          <w:rFonts w:cs="Arial"/>
          <w:color w:val="222222"/>
          <w:shd w:val="clear" w:color="auto" w:fill="FFFFFF"/>
        </w:rPr>
        <w:t xml:space="preserve">Threshold Limit Value (TLV) guidelines prescribed by the American Conference of Governmental Industrial Hygienists (ACGIH). </w:t>
      </w:r>
    </w:p>
    <w:p w14:paraId="4597915A" w14:textId="77777777" w:rsidR="0085212C" w:rsidRPr="004C6CF1" w:rsidRDefault="0085212C" w:rsidP="00D36CB3">
      <w:pPr>
        <w:spacing w:after="0" w:line="240" w:lineRule="auto"/>
        <w:contextualSpacing/>
        <w:rPr>
          <w:rFonts w:cs="Arial"/>
          <w:color w:val="222222"/>
          <w:shd w:val="clear" w:color="auto" w:fill="FFFFFF"/>
        </w:rPr>
      </w:pPr>
    </w:p>
    <w:p w14:paraId="4366FD18" w14:textId="159D10BB" w:rsidR="00C8485D" w:rsidRPr="00B95E95" w:rsidRDefault="00C8485D" w:rsidP="00D36CB3">
      <w:pPr>
        <w:pStyle w:val="ListParagraph"/>
        <w:numPr>
          <w:ilvl w:val="0"/>
          <w:numId w:val="13"/>
        </w:numPr>
        <w:spacing w:after="0" w:line="240" w:lineRule="auto"/>
        <w:rPr>
          <w:rFonts w:cs="Arial"/>
        </w:rPr>
      </w:pPr>
      <w:r w:rsidRPr="00B95E95">
        <w:rPr>
          <w:rFonts w:cs="Arial"/>
          <w:color w:val="222222"/>
          <w:shd w:val="clear" w:color="auto" w:fill="FFFFFF"/>
        </w:rPr>
        <w:t xml:space="preserve">Engineering controls (e.g., ventilation, wet dust suppression) will be prioritized to minimize exposure. </w:t>
      </w:r>
    </w:p>
    <w:p w14:paraId="61086539" w14:textId="6790369E" w:rsidR="00C8485D" w:rsidRPr="00B95E95" w:rsidRDefault="00C8485D" w:rsidP="00D36CB3">
      <w:pPr>
        <w:pStyle w:val="ListParagraph"/>
        <w:numPr>
          <w:ilvl w:val="0"/>
          <w:numId w:val="13"/>
        </w:numPr>
        <w:spacing w:after="0" w:line="240" w:lineRule="auto"/>
        <w:rPr>
          <w:rFonts w:cs="Arial"/>
        </w:rPr>
      </w:pPr>
      <w:r w:rsidRPr="00B95E95">
        <w:rPr>
          <w:rFonts w:cs="Arial"/>
        </w:rPr>
        <w:lastRenderedPageBreak/>
        <w:t>Administration controls such as training and worker rotation will be used to minimize exposure.</w:t>
      </w:r>
    </w:p>
    <w:p w14:paraId="1A201DF1" w14:textId="55B9DEE8" w:rsidR="00C8485D" w:rsidRPr="00B95E95" w:rsidRDefault="00C8485D" w:rsidP="00D36CB3">
      <w:pPr>
        <w:pStyle w:val="ListParagraph"/>
        <w:numPr>
          <w:ilvl w:val="0"/>
          <w:numId w:val="13"/>
        </w:numPr>
        <w:spacing w:after="0" w:line="240" w:lineRule="auto"/>
        <w:rPr>
          <w:rFonts w:cs="Arial"/>
        </w:rPr>
      </w:pPr>
      <w:r w:rsidRPr="00B95E95">
        <w:rPr>
          <w:rFonts w:cs="Arial"/>
        </w:rPr>
        <w:t>Proper personal protective equipment (PPE) will be provided in conjunction with engineering and administrative controls as needed</w:t>
      </w:r>
    </w:p>
    <w:p w14:paraId="5BD43E3B" w14:textId="77777777" w:rsidR="00C8485D" w:rsidRPr="004C6CF1" w:rsidRDefault="00C8485D" w:rsidP="00D36CB3">
      <w:pPr>
        <w:spacing w:after="0" w:line="240" w:lineRule="auto"/>
        <w:contextualSpacing/>
        <w:rPr>
          <w:rFonts w:cs="Arial"/>
          <w:b/>
          <w:color w:val="222222"/>
          <w:shd w:val="clear" w:color="auto" w:fill="FFFFFF"/>
        </w:rPr>
      </w:pPr>
    </w:p>
    <w:p w14:paraId="0A0A636D" w14:textId="77777777" w:rsidR="0085212C" w:rsidRPr="004C6CF1" w:rsidRDefault="0085212C" w:rsidP="00D36CB3">
      <w:pPr>
        <w:spacing w:after="0" w:line="240" w:lineRule="auto"/>
        <w:contextualSpacing/>
        <w:rPr>
          <w:rFonts w:cs="Arial"/>
          <w:b/>
          <w:color w:val="222222"/>
          <w:shd w:val="clear" w:color="auto" w:fill="FFFFFF"/>
        </w:rPr>
      </w:pPr>
    </w:p>
    <w:p w14:paraId="5D295F0C" w14:textId="4C1299D1" w:rsidR="00C8485D" w:rsidRPr="004C6CF1" w:rsidRDefault="0085212C" w:rsidP="00D36CB3">
      <w:pPr>
        <w:pStyle w:val="Heading1"/>
        <w:numPr>
          <w:ilvl w:val="0"/>
          <w:numId w:val="47"/>
        </w:numPr>
        <w:rPr>
          <w:shd w:val="clear" w:color="auto" w:fill="FFFFFF"/>
        </w:rPr>
      </w:pPr>
      <w:r w:rsidRPr="004C6CF1">
        <w:rPr>
          <w:shd w:val="clear" w:color="auto" w:fill="FFFFFF"/>
        </w:rPr>
        <w:tab/>
      </w:r>
      <w:r w:rsidR="00C8485D" w:rsidRPr="004C6CF1">
        <w:rPr>
          <w:shd w:val="clear" w:color="auto" w:fill="FFFFFF"/>
        </w:rPr>
        <w:t>MAINTENANCE OF HAZARD CONTROLS</w:t>
      </w:r>
    </w:p>
    <w:p w14:paraId="0FAB5ACF" w14:textId="77777777" w:rsidR="0085212C" w:rsidRPr="004C6CF1" w:rsidRDefault="0085212C" w:rsidP="00D36CB3">
      <w:pPr>
        <w:spacing w:after="0" w:line="240" w:lineRule="auto"/>
        <w:contextualSpacing/>
        <w:rPr>
          <w:rFonts w:cs="Arial"/>
          <w:color w:val="222222"/>
          <w:shd w:val="clear" w:color="auto" w:fill="FFFFFF"/>
        </w:rPr>
      </w:pPr>
    </w:p>
    <w:p w14:paraId="1730278E" w14:textId="38C8EFFC" w:rsidR="00C8485D" w:rsidRPr="004C6CF1" w:rsidRDefault="00C8485D" w:rsidP="00D36CB3">
      <w:pPr>
        <w:spacing w:after="0" w:line="240" w:lineRule="auto"/>
        <w:contextualSpacing/>
        <w:rPr>
          <w:rFonts w:cs="Arial"/>
        </w:rPr>
      </w:pPr>
      <w:r w:rsidRPr="004C6CF1">
        <w:rPr>
          <w:rFonts w:cs="Arial"/>
          <w:color w:val="222222"/>
          <w:shd w:val="clear" w:color="auto" w:fill="FFFFFF"/>
        </w:rPr>
        <w:t xml:space="preserve">Regular inspections and maintenance of engineering controls and PPE will be scheduled to ensure their effectiveness. </w:t>
      </w:r>
    </w:p>
    <w:p w14:paraId="78629480" w14:textId="77777777" w:rsidR="0085212C" w:rsidRPr="004C6CF1" w:rsidRDefault="0085212C" w:rsidP="00D36CB3">
      <w:pPr>
        <w:spacing w:after="0" w:line="240" w:lineRule="auto"/>
        <w:contextualSpacing/>
        <w:rPr>
          <w:rFonts w:cs="Arial"/>
        </w:rPr>
      </w:pPr>
    </w:p>
    <w:p w14:paraId="0EFF8DAC" w14:textId="77777777" w:rsidR="004C6CF1" w:rsidRDefault="004C6CF1" w:rsidP="00D36CB3">
      <w:pPr>
        <w:spacing w:after="0" w:line="240" w:lineRule="auto"/>
        <w:contextualSpacing/>
        <w:rPr>
          <w:rFonts w:cs="Arial"/>
        </w:rPr>
      </w:pPr>
      <w:r>
        <w:rPr>
          <w:rFonts w:cs="Arial"/>
        </w:rPr>
        <w:t>T</w:t>
      </w:r>
      <w:r w:rsidR="00C8485D" w:rsidRPr="004C6CF1">
        <w:rPr>
          <w:rFonts w:cs="Arial"/>
        </w:rPr>
        <w:t xml:space="preserve">raining will be provided to workers </w:t>
      </w:r>
      <w:r w:rsidRPr="004C6CF1">
        <w:rPr>
          <w:rFonts w:cs="Arial"/>
        </w:rPr>
        <w:t>about</w:t>
      </w:r>
      <w:r w:rsidR="00C8485D" w:rsidRPr="004C6CF1">
        <w:rPr>
          <w:rFonts w:cs="Arial"/>
        </w:rPr>
        <w:t xml:space="preserve"> hazard controls to ensure worker competency. </w:t>
      </w:r>
    </w:p>
    <w:p w14:paraId="0E802009" w14:textId="77777777" w:rsidR="00B95E95" w:rsidRDefault="00B95E95" w:rsidP="00D36CB3">
      <w:pPr>
        <w:spacing w:after="0" w:line="240" w:lineRule="auto"/>
        <w:contextualSpacing/>
        <w:rPr>
          <w:rFonts w:cs="Arial"/>
          <w:color w:val="222222"/>
          <w:shd w:val="clear" w:color="auto" w:fill="FFFFFF"/>
        </w:rPr>
      </w:pPr>
    </w:p>
    <w:p w14:paraId="5B0F7352" w14:textId="06F8B68E" w:rsidR="00C8485D" w:rsidRPr="004C6CF1" w:rsidRDefault="00C8485D" w:rsidP="00D36CB3">
      <w:pPr>
        <w:spacing w:after="0" w:line="240" w:lineRule="auto"/>
        <w:contextualSpacing/>
        <w:rPr>
          <w:rFonts w:cs="Arial"/>
        </w:rPr>
      </w:pPr>
      <w:r w:rsidRPr="004C6CF1">
        <w:rPr>
          <w:rFonts w:cs="Arial"/>
          <w:color w:val="222222"/>
          <w:shd w:val="clear" w:color="auto" w:fill="FFFFFF"/>
        </w:rPr>
        <w:t xml:space="preserve">Supervisors are responsible for ensuring that these controls are functioning </w:t>
      </w:r>
      <w:r w:rsidR="004C6CF1" w:rsidRPr="004C6CF1">
        <w:rPr>
          <w:rFonts w:cs="Arial"/>
          <w:color w:val="222222"/>
          <w:shd w:val="clear" w:color="auto" w:fill="FFFFFF"/>
        </w:rPr>
        <w:t>properly,</w:t>
      </w:r>
      <w:r w:rsidRPr="004C6CF1">
        <w:rPr>
          <w:rFonts w:cs="Arial"/>
          <w:color w:val="222222"/>
          <w:shd w:val="clear" w:color="auto" w:fill="FFFFFF"/>
        </w:rPr>
        <w:t xml:space="preserve"> and workers are trained to use them. </w:t>
      </w:r>
    </w:p>
    <w:p w14:paraId="3AEAE499" w14:textId="77777777" w:rsidR="00C8485D" w:rsidRDefault="00C8485D" w:rsidP="00D36CB3">
      <w:pPr>
        <w:spacing w:after="0" w:line="240" w:lineRule="auto"/>
        <w:contextualSpacing/>
        <w:rPr>
          <w:rFonts w:cs="Arial"/>
          <w:color w:val="222222"/>
          <w:shd w:val="clear" w:color="auto" w:fill="FFFFFF"/>
        </w:rPr>
      </w:pPr>
    </w:p>
    <w:p w14:paraId="0CCF8A9B" w14:textId="77777777" w:rsidR="00D36CB3" w:rsidRPr="004C6CF1" w:rsidRDefault="00D36CB3" w:rsidP="00D36CB3">
      <w:pPr>
        <w:spacing w:after="0" w:line="240" w:lineRule="auto"/>
        <w:contextualSpacing/>
        <w:rPr>
          <w:rFonts w:cs="Arial"/>
          <w:color w:val="222222"/>
          <w:shd w:val="clear" w:color="auto" w:fill="FFFFFF"/>
        </w:rPr>
      </w:pPr>
    </w:p>
    <w:p w14:paraId="7AC7FD22" w14:textId="41E33C7B" w:rsidR="00C8485D" w:rsidRPr="004C6CF1" w:rsidRDefault="004C6CF1" w:rsidP="00D36CB3">
      <w:pPr>
        <w:pStyle w:val="Heading1"/>
        <w:rPr>
          <w:shd w:val="clear" w:color="auto" w:fill="FFFFFF"/>
        </w:rPr>
      </w:pPr>
      <w:r>
        <w:rPr>
          <w:shd w:val="clear" w:color="auto" w:fill="FFFFFF"/>
        </w:rPr>
        <w:t xml:space="preserve">7.0 </w:t>
      </w:r>
      <w:r>
        <w:rPr>
          <w:shd w:val="clear" w:color="auto" w:fill="FFFFFF"/>
        </w:rPr>
        <w:tab/>
      </w:r>
      <w:r w:rsidR="00C8485D" w:rsidRPr="004C6CF1">
        <w:rPr>
          <w:shd w:val="clear" w:color="auto" w:fill="FFFFFF"/>
        </w:rPr>
        <w:t>HEALTH SURVEILLANCE</w:t>
      </w:r>
    </w:p>
    <w:p w14:paraId="532F6967" w14:textId="77777777" w:rsidR="004C6CF1" w:rsidRPr="004C6CF1" w:rsidRDefault="004C6CF1" w:rsidP="00D36CB3">
      <w:pPr>
        <w:spacing w:after="0" w:line="240" w:lineRule="auto"/>
        <w:ind w:left="60"/>
        <w:contextualSpacing/>
        <w:rPr>
          <w:rFonts w:cs="Arial"/>
          <w:color w:val="222222"/>
          <w:shd w:val="clear" w:color="auto" w:fill="FFFFFF"/>
        </w:rPr>
      </w:pPr>
    </w:p>
    <w:p w14:paraId="6546F437" w14:textId="6556EF83" w:rsidR="00C8485D" w:rsidRPr="004C6CF1" w:rsidRDefault="00C8485D" w:rsidP="00D36CB3">
      <w:pPr>
        <w:spacing w:after="0" w:line="240" w:lineRule="auto"/>
        <w:ind w:left="60"/>
        <w:contextualSpacing/>
        <w:rPr>
          <w:rFonts w:cs="Arial"/>
          <w:color w:val="222222"/>
          <w:shd w:val="clear" w:color="auto" w:fill="FFFFFF"/>
        </w:rPr>
      </w:pPr>
      <w:r w:rsidRPr="004C6CF1">
        <w:rPr>
          <w:rFonts w:cs="Arial"/>
          <w:color w:val="222222"/>
          <w:shd w:val="clear" w:color="auto" w:fill="FFFFFF"/>
        </w:rPr>
        <w:t>Following a thorough hazard assessment, designated personnel will perform health surveillance for workers exposed to hazardous conditions, ensuring compliance with health monitoring requirements, where needed.</w:t>
      </w:r>
    </w:p>
    <w:p w14:paraId="0E75DAC6" w14:textId="77777777" w:rsidR="00C8485D" w:rsidRPr="004C6CF1" w:rsidRDefault="00C8485D" w:rsidP="00D36CB3">
      <w:pPr>
        <w:spacing w:after="0" w:line="240" w:lineRule="auto"/>
        <w:contextualSpacing/>
        <w:rPr>
          <w:rFonts w:cs="Arial"/>
          <w:b/>
          <w:color w:val="222222"/>
          <w:shd w:val="clear" w:color="auto" w:fill="FFFFFF"/>
        </w:rPr>
      </w:pPr>
    </w:p>
    <w:p w14:paraId="2A626B7E" w14:textId="77777777" w:rsidR="0085212C" w:rsidRPr="004C6CF1" w:rsidRDefault="0085212C" w:rsidP="00D36CB3">
      <w:pPr>
        <w:spacing w:after="0" w:line="240" w:lineRule="auto"/>
        <w:contextualSpacing/>
        <w:rPr>
          <w:rFonts w:cs="Arial"/>
          <w:b/>
          <w:color w:val="222222"/>
          <w:shd w:val="clear" w:color="auto" w:fill="FFFFFF"/>
        </w:rPr>
      </w:pPr>
    </w:p>
    <w:p w14:paraId="6E13CD5A" w14:textId="249379A5" w:rsidR="00C8485D" w:rsidRPr="004C6CF1" w:rsidRDefault="004C6CF1" w:rsidP="00D36CB3">
      <w:pPr>
        <w:pStyle w:val="Heading1"/>
        <w:numPr>
          <w:ilvl w:val="0"/>
          <w:numId w:val="49"/>
        </w:numPr>
        <w:rPr>
          <w:shd w:val="clear" w:color="auto" w:fill="FFFFFF"/>
        </w:rPr>
      </w:pPr>
      <w:r w:rsidRPr="004C6CF1">
        <w:rPr>
          <w:shd w:val="clear" w:color="auto" w:fill="FFFFFF"/>
        </w:rPr>
        <w:tab/>
      </w:r>
      <w:r w:rsidR="00C8485D" w:rsidRPr="004C6CF1">
        <w:rPr>
          <w:shd w:val="clear" w:color="auto" w:fill="FFFFFF"/>
        </w:rPr>
        <w:t>OCCUPATIONAL HEALTH HAZARD ASSESSMENTS PROCEDURES</w:t>
      </w:r>
    </w:p>
    <w:p w14:paraId="03617FA1" w14:textId="77777777" w:rsidR="004C6CF1" w:rsidRPr="004C6CF1" w:rsidRDefault="004C6CF1" w:rsidP="00D36CB3">
      <w:pPr>
        <w:spacing w:after="0" w:line="240" w:lineRule="auto"/>
        <w:contextualSpacing/>
        <w:rPr>
          <w:rFonts w:cs="Arial"/>
          <w:color w:val="222222"/>
          <w:shd w:val="clear" w:color="auto" w:fill="FFFFFF"/>
        </w:rPr>
      </w:pPr>
    </w:p>
    <w:p w14:paraId="08B9DAB4" w14:textId="7B583E78"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 xml:space="preserve">Assessments will be performed by trained personnel using recognized methodologies. Anyone conducting assessments must be qualified, possessing relevant certifications and experience. </w:t>
      </w:r>
    </w:p>
    <w:p w14:paraId="4F76D2F5" w14:textId="77777777" w:rsidR="004C6CF1" w:rsidRPr="004C6CF1" w:rsidRDefault="004C6CF1" w:rsidP="00D36CB3">
      <w:pPr>
        <w:spacing w:after="0" w:line="240" w:lineRule="auto"/>
        <w:contextualSpacing/>
        <w:rPr>
          <w:rFonts w:cs="Arial"/>
          <w:color w:val="222222"/>
          <w:shd w:val="clear" w:color="auto" w:fill="FFFFFF"/>
        </w:rPr>
      </w:pPr>
    </w:p>
    <w:p w14:paraId="5D07D92C" w14:textId="583D3680" w:rsidR="00C8485D" w:rsidRPr="004C6CF1" w:rsidRDefault="004C6CF1" w:rsidP="00D36CB3">
      <w:pPr>
        <w:pStyle w:val="Heading2"/>
        <w:spacing w:before="0" w:line="240" w:lineRule="auto"/>
        <w:contextualSpacing/>
        <w:rPr>
          <w:rFonts w:cs="Arial"/>
          <w:szCs w:val="22"/>
          <w:shd w:val="clear" w:color="auto" w:fill="FFFFFF"/>
        </w:rPr>
      </w:pPr>
      <w:r w:rsidRPr="004C6CF1">
        <w:rPr>
          <w:rFonts w:cs="Arial"/>
          <w:szCs w:val="22"/>
          <w:shd w:val="clear" w:color="auto" w:fill="FFFFFF"/>
        </w:rPr>
        <w:t xml:space="preserve">8.1 </w:t>
      </w:r>
      <w:r w:rsidR="00C8485D" w:rsidRPr="004C6CF1">
        <w:rPr>
          <w:rFonts w:cs="Arial"/>
          <w:szCs w:val="22"/>
          <w:shd w:val="clear" w:color="auto" w:fill="FFFFFF"/>
        </w:rPr>
        <w:t>Assessment Documentation:</w:t>
      </w:r>
    </w:p>
    <w:p w14:paraId="23216FA7" w14:textId="77777777" w:rsidR="004C6CF1" w:rsidRPr="004C6CF1" w:rsidRDefault="004C6CF1" w:rsidP="00D36CB3">
      <w:pPr>
        <w:spacing w:after="0" w:line="240" w:lineRule="auto"/>
        <w:contextualSpacing/>
        <w:rPr>
          <w:rFonts w:cs="Arial"/>
          <w:color w:val="222222"/>
          <w:shd w:val="clear" w:color="auto" w:fill="FFFFFF"/>
        </w:rPr>
      </w:pPr>
    </w:p>
    <w:p w14:paraId="11234627" w14:textId="2272A49A"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Each assessment will include:</w:t>
      </w:r>
    </w:p>
    <w:p w14:paraId="1146FF7E"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Date(s) of the assessment. </w:t>
      </w:r>
    </w:p>
    <w:p w14:paraId="6BC43686"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Details of the identified hazards. </w:t>
      </w:r>
    </w:p>
    <w:p w14:paraId="616CA3E5"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Description of the work area and workers involved. </w:t>
      </w:r>
    </w:p>
    <w:p w14:paraId="1FD873B7" w14:textId="459400E4"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Methodologies for hazard assessment, including sampling and laboratory analysis. </w:t>
      </w:r>
    </w:p>
    <w:p w14:paraId="4DDC000F"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Occupational exposure limits for the assessed hazards, if applicable. </w:t>
      </w:r>
    </w:p>
    <w:p w14:paraId="0BFB0B5B" w14:textId="1C1F1210"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Results </w:t>
      </w:r>
      <w:r w:rsidR="004C6CF1" w:rsidRPr="004C6CF1">
        <w:rPr>
          <w:rFonts w:cs="Arial"/>
          <w:color w:val="222222"/>
          <w:shd w:val="clear" w:color="auto" w:fill="FFFFFF"/>
        </w:rPr>
        <w:t>that indicate</w:t>
      </w:r>
      <w:r w:rsidRPr="004C6CF1">
        <w:rPr>
          <w:rFonts w:cs="Arial"/>
          <w:color w:val="222222"/>
          <w:shd w:val="clear" w:color="auto" w:fill="FFFFFF"/>
        </w:rPr>
        <w:t xml:space="preserve"> whether exposures exceeded OELs.</w:t>
      </w:r>
    </w:p>
    <w:p w14:paraId="38EF559C"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Corrective actions for any identified risks, including responsible parties, timelines for completion, and follow-up dates for effectiveness. </w:t>
      </w:r>
    </w:p>
    <w:p w14:paraId="50B41A50"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Communication plan for sharing assessment results and corrective actions with workers. </w:t>
      </w:r>
    </w:p>
    <w:p w14:paraId="28624455"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Signature and date of the assessor(s).</w:t>
      </w:r>
    </w:p>
    <w:p w14:paraId="462653AD" w14:textId="77777777" w:rsidR="00C8485D" w:rsidRPr="004C6CF1" w:rsidRDefault="00C8485D" w:rsidP="00D36CB3">
      <w:pPr>
        <w:spacing w:after="0" w:line="240" w:lineRule="auto"/>
        <w:contextualSpacing/>
        <w:rPr>
          <w:rFonts w:cs="Arial"/>
          <w:b/>
          <w:color w:val="222222"/>
          <w:shd w:val="clear" w:color="auto" w:fill="FFFFFF"/>
        </w:rPr>
      </w:pPr>
    </w:p>
    <w:p w14:paraId="24826B4F" w14:textId="77777777" w:rsidR="004C6CF1" w:rsidRPr="004C6CF1" w:rsidRDefault="004C6CF1" w:rsidP="00D36CB3">
      <w:pPr>
        <w:spacing w:after="0" w:line="240" w:lineRule="auto"/>
        <w:contextualSpacing/>
        <w:rPr>
          <w:rFonts w:cs="Arial"/>
          <w:b/>
          <w:color w:val="222222"/>
          <w:shd w:val="clear" w:color="auto" w:fill="FFFFFF"/>
        </w:rPr>
      </w:pPr>
    </w:p>
    <w:p w14:paraId="5CE43F7A" w14:textId="39707557" w:rsidR="00C8485D" w:rsidRPr="004C6CF1" w:rsidRDefault="0085212C" w:rsidP="00D36CB3">
      <w:pPr>
        <w:pStyle w:val="Heading1"/>
        <w:rPr>
          <w:shd w:val="clear" w:color="auto" w:fill="FFFFFF"/>
        </w:rPr>
      </w:pPr>
      <w:r w:rsidRPr="004C6CF1">
        <w:rPr>
          <w:shd w:val="clear" w:color="auto" w:fill="FFFFFF"/>
        </w:rPr>
        <w:t>9</w:t>
      </w:r>
      <w:r w:rsidR="00C8485D" w:rsidRPr="004C6CF1">
        <w:rPr>
          <w:shd w:val="clear" w:color="auto" w:fill="FFFFFF"/>
        </w:rPr>
        <w:t xml:space="preserve">.0 </w:t>
      </w:r>
      <w:r w:rsidR="004C6CF1" w:rsidRPr="004C6CF1">
        <w:rPr>
          <w:shd w:val="clear" w:color="auto" w:fill="FFFFFF"/>
        </w:rPr>
        <w:tab/>
      </w:r>
      <w:r w:rsidR="00C8485D" w:rsidRPr="004C6CF1">
        <w:rPr>
          <w:shd w:val="clear" w:color="auto" w:fill="FFFFFF"/>
        </w:rPr>
        <w:t xml:space="preserve">COMMUNICATION AND TRAINING </w:t>
      </w:r>
    </w:p>
    <w:p w14:paraId="1AD7AF1F" w14:textId="77777777" w:rsidR="004C6CF1" w:rsidRPr="004C6CF1" w:rsidRDefault="004C6CF1" w:rsidP="00D36CB3">
      <w:pPr>
        <w:spacing w:after="0" w:line="240" w:lineRule="auto"/>
        <w:contextualSpacing/>
        <w:rPr>
          <w:rFonts w:cs="Arial"/>
          <w:color w:val="222222"/>
          <w:shd w:val="clear" w:color="auto" w:fill="FFFFFF"/>
        </w:rPr>
      </w:pPr>
    </w:p>
    <w:p w14:paraId="3B6419EA" w14:textId="717118F7"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Results of hazard assessments and any required corrective actions must be communicated to all affected workers through meetings, memos, or postings. Individuals assigned specific roles in the occupational health plan will receive appropriate training regarding their responsibilities and the procedures outlined in this plan.</w:t>
      </w:r>
    </w:p>
    <w:p w14:paraId="0A4303BF" w14:textId="2A526F29" w:rsidR="00C8485D" w:rsidRPr="004C6CF1" w:rsidRDefault="00C8485D" w:rsidP="00D36CB3">
      <w:pPr>
        <w:pStyle w:val="Heading1"/>
        <w:rPr>
          <w:shd w:val="clear" w:color="auto" w:fill="FFFFFF"/>
        </w:rPr>
      </w:pPr>
      <w:r w:rsidRPr="004C6CF1">
        <w:rPr>
          <w:shd w:val="clear" w:color="auto" w:fill="FFFFFF"/>
        </w:rPr>
        <w:lastRenderedPageBreak/>
        <w:t>1</w:t>
      </w:r>
      <w:r w:rsidR="0085212C" w:rsidRPr="004C6CF1">
        <w:rPr>
          <w:shd w:val="clear" w:color="auto" w:fill="FFFFFF"/>
        </w:rPr>
        <w:t>0</w:t>
      </w:r>
      <w:r w:rsidRPr="004C6CF1">
        <w:rPr>
          <w:shd w:val="clear" w:color="auto" w:fill="FFFFFF"/>
        </w:rPr>
        <w:t xml:space="preserve">.0 </w:t>
      </w:r>
      <w:r w:rsidR="004C6CF1" w:rsidRPr="004C6CF1">
        <w:rPr>
          <w:shd w:val="clear" w:color="auto" w:fill="FFFFFF"/>
        </w:rPr>
        <w:tab/>
      </w:r>
      <w:r w:rsidRPr="004C6CF1">
        <w:rPr>
          <w:shd w:val="clear" w:color="auto" w:fill="FFFFFF"/>
        </w:rPr>
        <w:t>MEDICAL SURVEILLANCE</w:t>
      </w:r>
    </w:p>
    <w:p w14:paraId="036A6E13" w14:textId="77777777" w:rsidR="004C6CF1" w:rsidRPr="004C6CF1" w:rsidRDefault="004C6CF1" w:rsidP="00D36CB3">
      <w:pPr>
        <w:spacing w:after="0" w:line="240" w:lineRule="auto"/>
        <w:contextualSpacing/>
        <w:rPr>
          <w:rFonts w:cs="Arial"/>
          <w:color w:val="222222"/>
          <w:shd w:val="clear" w:color="auto" w:fill="FFFFFF"/>
        </w:rPr>
      </w:pPr>
    </w:p>
    <w:p w14:paraId="47F372C7" w14:textId="53E71EA8"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 xml:space="preserve">Based on the hazard assessment conducted, </w:t>
      </w:r>
      <w:r w:rsidR="004C6CF1" w:rsidRPr="004C6CF1">
        <w:rPr>
          <w:rFonts w:cs="Arial"/>
          <w:color w:val="222222"/>
          <w:shd w:val="clear" w:color="auto" w:fill="FFFFFF"/>
        </w:rPr>
        <w:t xml:space="preserve">medical surveillance may be required if </w:t>
      </w:r>
      <w:r w:rsidRPr="004C6CF1">
        <w:rPr>
          <w:rFonts w:cs="Arial"/>
          <w:color w:val="222222"/>
          <w:shd w:val="clear" w:color="auto" w:fill="FFFFFF"/>
        </w:rPr>
        <w:t xml:space="preserve">there </w:t>
      </w:r>
      <w:r w:rsidR="004C6CF1" w:rsidRPr="004C6CF1">
        <w:rPr>
          <w:rFonts w:cs="Arial"/>
          <w:color w:val="222222"/>
          <w:shd w:val="clear" w:color="auto" w:fill="FFFFFF"/>
        </w:rPr>
        <w:t>is a significant</w:t>
      </w:r>
      <w:r w:rsidRPr="004C6CF1">
        <w:rPr>
          <w:rFonts w:cs="Arial"/>
          <w:color w:val="222222"/>
          <w:shd w:val="clear" w:color="auto" w:fill="FFFFFF"/>
        </w:rPr>
        <w:t xml:space="preserve"> risk of workers developing an occupational disease</w:t>
      </w:r>
      <w:r w:rsidR="004C6CF1" w:rsidRPr="004C6CF1">
        <w:rPr>
          <w:rFonts w:cs="Arial"/>
          <w:color w:val="222222"/>
          <w:shd w:val="clear" w:color="auto" w:fill="FFFFFF"/>
        </w:rPr>
        <w:t>.  M</w:t>
      </w:r>
      <w:r w:rsidRPr="004C6CF1">
        <w:rPr>
          <w:rFonts w:cs="Arial"/>
          <w:color w:val="222222"/>
          <w:shd w:val="clear" w:color="auto" w:fill="FFFFFF"/>
        </w:rPr>
        <w:t>edical surveillance</w:t>
      </w:r>
      <w:r w:rsidR="004C6CF1" w:rsidRPr="004C6CF1">
        <w:rPr>
          <w:rFonts w:cs="Arial"/>
          <w:color w:val="222222"/>
          <w:shd w:val="clear" w:color="auto" w:fill="FFFFFF"/>
        </w:rPr>
        <w:t xml:space="preserve"> may be required for the following</w:t>
      </w:r>
      <w:r w:rsidRPr="004C6CF1">
        <w:rPr>
          <w:rFonts w:cs="Arial"/>
          <w:color w:val="222222"/>
          <w:shd w:val="clear" w:color="auto" w:fill="FFFFFF"/>
        </w:rPr>
        <w:t>, but not limited to:</w:t>
      </w:r>
    </w:p>
    <w:p w14:paraId="61872591"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Workers performing work in areas where the OEL is significantly exceeded.</w:t>
      </w:r>
    </w:p>
    <w:p w14:paraId="18B90D63" w14:textId="77777777"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Workers are exposed to cancer or potentially cancer-causing causing contaminants (Carcinogenic – such as asbestos, silica, gamma radiation etc.)</w:t>
      </w:r>
    </w:p>
    <w:p w14:paraId="0E433D0D" w14:textId="4EF5C335" w:rsidR="00C8485D" w:rsidRPr="004C6CF1" w:rsidRDefault="00C8485D" w:rsidP="00D36CB3">
      <w:pPr>
        <w:pStyle w:val="ListParagraph"/>
        <w:numPr>
          <w:ilvl w:val="0"/>
          <w:numId w:val="11"/>
        </w:numPr>
        <w:spacing w:after="0" w:line="240" w:lineRule="auto"/>
        <w:rPr>
          <w:rFonts w:cs="Arial"/>
          <w:color w:val="222222"/>
          <w:shd w:val="clear" w:color="auto" w:fill="FFFFFF"/>
        </w:rPr>
      </w:pPr>
      <w:r w:rsidRPr="004C6CF1">
        <w:rPr>
          <w:rFonts w:cs="Arial"/>
          <w:color w:val="222222"/>
          <w:shd w:val="clear" w:color="auto" w:fill="FFFFFF"/>
        </w:rPr>
        <w:t xml:space="preserve">The work being conducted relies heavily on the </w:t>
      </w:r>
      <w:r w:rsidR="004C6CF1" w:rsidRPr="004C6CF1">
        <w:rPr>
          <w:rFonts w:cs="Arial"/>
          <w:color w:val="222222"/>
          <w:shd w:val="clear" w:color="auto" w:fill="FFFFFF"/>
        </w:rPr>
        <w:t>workers’</w:t>
      </w:r>
      <w:r w:rsidRPr="004C6CF1">
        <w:rPr>
          <w:rFonts w:cs="Arial"/>
          <w:color w:val="222222"/>
          <w:shd w:val="clear" w:color="auto" w:fill="FFFFFF"/>
        </w:rPr>
        <w:t xml:space="preserve"> PPE vs. other control methods.</w:t>
      </w:r>
    </w:p>
    <w:p w14:paraId="296C44B2" w14:textId="77777777" w:rsidR="004C6CF1" w:rsidRPr="004C6CF1" w:rsidRDefault="004C6CF1" w:rsidP="00D36CB3">
      <w:pPr>
        <w:spacing w:after="0" w:line="240" w:lineRule="auto"/>
        <w:contextualSpacing/>
        <w:rPr>
          <w:rFonts w:cs="Arial"/>
          <w:color w:val="222222"/>
          <w:shd w:val="clear" w:color="auto" w:fill="FFFFFF"/>
        </w:rPr>
      </w:pPr>
    </w:p>
    <w:p w14:paraId="4489C409" w14:textId="0C5163BF"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If such conditions exist at the workplace, medical surveillance is warranted. Consulting with a third-party medical professional can help determine biological sampling methods and frequencies for the contaminant workers are exposed to. All biological exposures will be compared to the American Conference of Industrial Hygienists (ACGIH) Biological Exposure Indices (BEI), where applicable.</w:t>
      </w:r>
    </w:p>
    <w:p w14:paraId="74325C77" w14:textId="2DC6EE9D"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Records must be kept for while the worker is employed with the organization and made available upon request. Some contaminants have specific retention times with respect to medical surveillance records. Worker confidentiality must be prioritized and maintained by the employer during this process.</w:t>
      </w:r>
    </w:p>
    <w:p w14:paraId="7DEE1ABB" w14:textId="77777777" w:rsidR="004C6CF1" w:rsidRPr="004C6CF1" w:rsidRDefault="004C6CF1" w:rsidP="00D36CB3">
      <w:pPr>
        <w:spacing w:after="0" w:line="240" w:lineRule="auto"/>
        <w:contextualSpacing/>
        <w:rPr>
          <w:rFonts w:cs="Arial"/>
          <w:color w:val="222222"/>
          <w:shd w:val="clear" w:color="auto" w:fill="FFFFFF"/>
        </w:rPr>
      </w:pPr>
    </w:p>
    <w:p w14:paraId="4B124135" w14:textId="76A39DEA"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This medical surveillance must be communicated to workers.</w:t>
      </w:r>
    </w:p>
    <w:p w14:paraId="3A8293F3" w14:textId="77777777" w:rsidR="00B95E95" w:rsidRDefault="00B95E95" w:rsidP="00D36CB3">
      <w:pPr>
        <w:spacing w:after="0" w:line="240" w:lineRule="auto"/>
        <w:contextualSpacing/>
        <w:rPr>
          <w:rFonts w:cs="Arial"/>
          <w:color w:val="222222"/>
          <w:shd w:val="clear" w:color="auto" w:fill="FFFFFF"/>
        </w:rPr>
      </w:pPr>
    </w:p>
    <w:p w14:paraId="165C7163" w14:textId="6F6CC305" w:rsidR="00C8485D" w:rsidRPr="004C6CF1" w:rsidRDefault="00C8485D" w:rsidP="00D36CB3">
      <w:pPr>
        <w:spacing w:after="0" w:line="240" w:lineRule="auto"/>
        <w:contextualSpacing/>
        <w:rPr>
          <w:rFonts w:cs="Arial"/>
          <w:color w:val="222222"/>
          <w:shd w:val="clear" w:color="auto" w:fill="FFFFFF"/>
        </w:rPr>
      </w:pPr>
      <w:r w:rsidRPr="004C6CF1">
        <w:rPr>
          <w:rFonts w:cs="Arial"/>
          <w:color w:val="222222"/>
          <w:shd w:val="clear" w:color="auto" w:fill="FFFFFF"/>
        </w:rPr>
        <w:t>This Occupational Health Plan is designed to protect workers from occupational diseases by systematically identifying and controlling health hazards. Regular monitoring, evaluation, and communication will ensure the plan remains effective and compliant with legislative requirements.</w:t>
      </w:r>
    </w:p>
    <w:p w14:paraId="09FB4B0A" w14:textId="77777777" w:rsidR="00C8485D" w:rsidRDefault="00C8485D" w:rsidP="00D36CB3">
      <w:pPr>
        <w:spacing w:after="0" w:line="240" w:lineRule="auto"/>
        <w:contextualSpacing/>
        <w:rPr>
          <w:rFonts w:cs="Arial"/>
          <w:lang w:val="en-CA" w:eastAsia="en-CA"/>
        </w:rPr>
      </w:pPr>
    </w:p>
    <w:p w14:paraId="24002CCB" w14:textId="77777777" w:rsidR="00C90643" w:rsidRDefault="00C90643" w:rsidP="004C6CF1">
      <w:pPr>
        <w:spacing w:after="0" w:line="240" w:lineRule="auto"/>
        <w:contextualSpacing/>
        <w:rPr>
          <w:rFonts w:cs="Arial"/>
          <w:lang w:val="en-CA" w:eastAsia="en-CA"/>
        </w:rPr>
      </w:pPr>
    </w:p>
    <w:p w14:paraId="1C568495" w14:textId="77777777" w:rsidR="00C90643" w:rsidRDefault="00C90643" w:rsidP="004C6CF1">
      <w:pPr>
        <w:spacing w:after="0" w:line="240" w:lineRule="auto"/>
        <w:contextualSpacing/>
        <w:rPr>
          <w:rFonts w:cs="Arial"/>
          <w:lang w:val="en-CA" w:eastAsia="en-CA"/>
        </w:rPr>
      </w:pPr>
    </w:p>
    <w:p w14:paraId="13531622" w14:textId="77777777" w:rsidR="00C90643" w:rsidRPr="007D3B51" w:rsidRDefault="00C90643" w:rsidP="00C90643">
      <w:pPr>
        <w:jc w:val="center"/>
      </w:pPr>
    </w:p>
    <w:p w14:paraId="3C8E6CB5" w14:textId="77777777" w:rsidR="00C90643" w:rsidRPr="00C90643" w:rsidRDefault="00C90643" w:rsidP="00C90643">
      <w:pPr>
        <w:spacing w:after="0" w:line="240" w:lineRule="auto"/>
        <w:contextualSpacing/>
        <w:rPr>
          <w:rFonts w:cs="Arial"/>
          <w:lang w:val="en-CA" w:eastAsia="en-CA"/>
        </w:rPr>
      </w:pPr>
    </w:p>
    <w:sectPr w:rsidR="00C90643" w:rsidRPr="00C90643" w:rsidSect="008521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E47"/>
    <w:multiLevelType w:val="hybridMultilevel"/>
    <w:tmpl w:val="415235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2CA2984"/>
    <w:multiLevelType w:val="multilevel"/>
    <w:tmpl w:val="CB923296"/>
    <w:lvl w:ilvl="0">
      <w:start w:val="4"/>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05507A76"/>
    <w:multiLevelType w:val="hybridMultilevel"/>
    <w:tmpl w:val="BD7AA11C"/>
    <w:lvl w:ilvl="0" w:tplc="45264D86">
      <w:start w:val="1"/>
      <w:numFmt w:val="bullet"/>
      <w:lvlText w:val="•"/>
      <w:lvlJc w:val="left"/>
      <w:pPr>
        <w:tabs>
          <w:tab w:val="num" w:pos="720"/>
        </w:tabs>
        <w:ind w:left="720" w:hanging="360"/>
      </w:pPr>
      <w:rPr>
        <w:rFonts w:ascii="Arial" w:hAnsi="Arial" w:hint="default"/>
      </w:rPr>
    </w:lvl>
    <w:lvl w:ilvl="1" w:tplc="772AF22E" w:tentative="1">
      <w:start w:val="1"/>
      <w:numFmt w:val="bullet"/>
      <w:lvlText w:val="•"/>
      <w:lvlJc w:val="left"/>
      <w:pPr>
        <w:tabs>
          <w:tab w:val="num" w:pos="1440"/>
        </w:tabs>
        <w:ind w:left="1440" w:hanging="360"/>
      </w:pPr>
      <w:rPr>
        <w:rFonts w:ascii="Arial" w:hAnsi="Arial" w:hint="default"/>
      </w:rPr>
    </w:lvl>
    <w:lvl w:ilvl="2" w:tplc="83D85B66" w:tentative="1">
      <w:start w:val="1"/>
      <w:numFmt w:val="bullet"/>
      <w:lvlText w:val="•"/>
      <w:lvlJc w:val="left"/>
      <w:pPr>
        <w:tabs>
          <w:tab w:val="num" w:pos="2160"/>
        </w:tabs>
        <w:ind w:left="2160" w:hanging="360"/>
      </w:pPr>
      <w:rPr>
        <w:rFonts w:ascii="Arial" w:hAnsi="Arial" w:hint="default"/>
      </w:rPr>
    </w:lvl>
    <w:lvl w:ilvl="3" w:tplc="C602AF34" w:tentative="1">
      <w:start w:val="1"/>
      <w:numFmt w:val="bullet"/>
      <w:lvlText w:val="•"/>
      <w:lvlJc w:val="left"/>
      <w:pPr>
        <w:tabs>
          <w:tab w:val="num" w:pos="2880"/>
        </w:tabs>
        <w:ind w:left="2880" w:hanging="360"/>
      </w:pPr>
      <w:rPr>
        <w:rFonts w:ascii="Arial" w:hAnsi="Arial" w:hint="default"/>
      </w:rPr>
    </w:lvl>
    <w:lvl w:ilvl="4" w:tplc="C93EC466" w:tentative="1">
      <w:start w:val="1"/>
      <w:numFmt w:val="bullet"/>
      <w:lvlText w:val="•"/>
      <w:lvlJc w:val="left"/>
      <w:pPr>
        <w:tabs>
          <w:tab w:val="num" w:pos="3600"/>
        </w:tabs>
        <w:ind w:left="3600" w:hanging="360"/>
      </w:pPr>
      <w:rPr>
        <w:rFonts w:ascii="Arial" w:hAnsi="Arial" w:hint="default"/>
      </w:rPr>
    </w:lvl>
    <w:lvl w:ilvl="5" w:tplc="0E92619E" w:tentative="1">
      <w:start w:val="1"/>
      <w:numFmt w:val="bullet"/>
      <w:lvlText w:val="•"/>
      <w:lvlJc w:val="left"/>
      <w:pPr>
        <w:tabs>
          <w:tab w:val="num" w:pos="4320"/>
        </w:tabs>
        <w:ind w:left="4320" w:hanging="360"/>
      </w:pPr>
      <w:rPr>
        <w:rFonts w:ascii="Arial" w:hAnsi="Arial" w:hint="default"/>
      </w:rPr>
    </w:lvl>
    <w:lvl w:ilvl="6" w:tplc="55228912" w:tentative="1">
      <w:start w:val="1"/>
      <w:numFmt w:val="bullet"/>
      <w:lvlText w:val="•"/>
      <w:lvlJc w:val="left"/>
      <w:pPr>
        <w:tabs>
          <w:tab w:val="num" w:pos="5040"/>
        </w:tabs>
        <w:ind w:left="5040" w:hanging="360"/>
      </w:pPr>
      <w:rPr>
        <w:rFonts w:ascii="Arial" w:hAnsi="Arial" w:hint="default"/>
      </w:rPr>
    </w:lvl>
    <w:lvl w:ilvl="7" w:tplc="1C38D852" w:tentative="1">
      <w:start w:val="1"/>
      <w:numFmt w:val="bullet"/>
      <w:lvlText w:val="•"/>
      <w:lvlJc w:val="left"/>
      <w:pPr>
        <w:tabs>
          <w:tab w:val="num" w:pos="5760"/>
        </w:tabs>
        <w:ind w:left="5760" w:hanging="360"/>
      </w:pPr>
      <w:rPr>
        <w:rFonts w:ascii="Arial" w:hAnsi="Arial" w:hint="default"/>
      </w:rPr>
    </w:lvl>
    <w:lvl w:ilvl="8" w:tplc="4C20BBB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061537"/>
    <w:multiLevelType w:val="hybridMultilevel"/>
    <w:tmpl w:val="473C34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7922958"/>
    <w:multiLevelType w:val="hybridMultilevel"/>
    <w:tmpl w:val="9C167B8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8D46051"/>
    <w:multiLevelType w:val="hybridMultilevel"/>
    <w:tmpl w:val="90BAA8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9053F1C"/>
    <w:multiLevelType w:val="hybridMultilevel"/>
    <w:tmpl w:val="C972B9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CB07B3C"/>
    <w:multiLevelType w:val="hybridMultilevel"/>
    <w:tmpl w:val="16401D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DF63A0B"/>
    <w:multiLevelType w:val="hybridMultilevel"/>
    <w:tmpl w:val="141CCA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2794FA4"/>
    <w:multiLevelType w:val="hybridMultilevel"/>
    <w:tmpl w:val="DABC0C64"/>
    <w:lvl w:ilvl="0" w:tplc="CCDE1E40">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7D3244C"/>
    <w:multiLevelType w:val="hybridMultilevel"/>
    <w:tmpl w:val="454015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94B0148"/>
    <w:multiLevelType w:val="hybridMultilevel"/>
    <w:tmpl w:val="8886F252"/>
    <w:lvl w:ilvl="0" w:tplc="D7F8C11C">
      <w:start w:val="1"/>
      <w:numFmt w:val="bullet"/>
      <w:lvlText w:val="•"/>
      <w:lvlJc w:val="left"/>
      <w:pPr>
        <w:tabs>
          <w:tab w:val="num" w:pos="720"/>
        </w:tabs>
        <w:ind w:left="720" w:hanging="360"/>
      </w:pPr>
      <w:rPr>
        <w:rFonts w:ascii="Arial" w:hAnsi="Arial" w:hint="default"/>
      </w:rPr>
    </w:lvl>
    <w:lvl w:ilvl="1" w:tplc="F998D724" w:tentative="1">
      <w:start w:val="1"/>
      <w:numFmt w:val="bullet"/>
      <w:lvlText w:val="•"/>
      <w:lvlJc w:val="left"/>
      <w:pPr>
        <w:tabs>
          <w:tab w:val="num" w:pos="1440"/>
        </w:tabs>
        <w:ind w:left="1440" w:hanging="360"/>
      </w:pPr>
      <w:rPr>
        <w:rFonts w:ascii="Arial" w:hAnsi="Arial" w:hint="default"/>
      </w:rPr>
    </w:lvl>
    <w:lvl w:ilvl="2" w:tplc="3C784A34" w:tentative="1">
      <w:start w:val="1"/>
      <w:numFmt w:val="bullet"/>
      <w:lvlText w:val="•"/>
      <w:lvlJc w:val="left"/>
      <w:pPr>
        <w:tabs>
          <w:tab w:val="num" w:pos="2160"/>
        </w:tabs>
        <w:ind w:left="2160" w:hanging="360"/>
      </w:pPr>
      <w:rPr>
        <w:rFonts w:ascii="Arial" w:hAnsi="Arial" w:hint="default"/>
      </w:rPr>
    </w:lvl>
    <w:lvl w:ilvl="3" w:tplc="438A7636" w:tentative="1">
      <w:start w:val="1"/>
      <w:numFmt w:val="bullet"/>
      <w:lvlText w:val="•"/>
      <w:lvlJc w:val="left"/>
      <w:pPr>
        <w:tabs>
          <w:tab w:val="num" w:pos="2880"/>
        </w:tabs>
        <w:ind w:left="2880" w:hanging="360"/>
      </w:pPr>
      <w:rPr>
        <w:rFonts w:ascii="Arial" w:hAnsi="Arial" w:hint="default"/>
      </w:rPr>
    </w:lvl>
    <w:lvl w:ilvl="4" w:tplc="7D1C1D78" w:tentative="1">
      <w:start w:val="1"/>
      <w:numFmt w:val="bullet"/>
      <w:lvlText w:val="•"/>
      <w:lvlJc w:val="left"/>
      <w:pPr>
        <w:tabs>
          <w:tab w:val="num" w:pos="3600"/>
        </w:tabs>
        <w:ind w:left="3600" w:hanging="360"/>
      </w:pPr>
      <w:rPr>
        <w:rFonts w:ascii="Arial" w:hAnsi="Arial" w:hint="default"/>
      </w:rPr>
    </w:lvl>
    <w:lvl w:ilvl="5" w:tplc="FC40A682" w:tentative="1">
      <w:start w:val="1"/>
      <w:numFmt w:val="bullet"/>
      <w:lvlText w:val="•"/>
      <w:lvlJc w:val="left"/>
      <w:pPr>
        <w:tabs>
          <w:tab w:val="num" w:pos="4320"/>
        </w:tabs>
        <w:ind w:left="4320" w:hanging="360"/>
      </w:pPr>
      <w:rPr>
        <w:rFonts w:ascii="Arial" w:hAnsi="Arial" w:hint="default"/>
      </w:rPr>
    </w:lvl>
    <w:lvl w:ilvl="6" w:tplc="5980FF04" w:tentative="1">
      <w:start w:val="1"/>
      <w:numFmt w:val="bullet"/>
      <w:lvlText w:val="•"/>
      <w:lvlJc w:val="left"/>
      <w:pPr>
        <w:tabs>
          <w:tab w:val="num" w:pos="5040"/>
        </w:tabs>
        <w:ind w:left="5040" w:hanging="360"/>
      </w:pPr>
      <w:rPr>
        <w:rFonts w:ascii="Arial" w:hAnsi="Arial" w:hint="default"/>
      </w:rPr>
    </w:lvl>
    <w:lvl w:ilvl="7" w:tplc="DB2483AE" w:tentative="1">
      <w:start w:val="1"/>
      <w:numFmt w:val="bullet"/>
      <w:lvlText w:val="•"/>
      <w:lvlJc w:val="left"/>
      <w:pPr>
        <w:tabs>
          <w:tab w:val="num" w:pos="5760"/>
        </w:tabs>
        <w:ind w:left="5760" w:hanging="360"/>
      </w:pPr>
      <w:rPr>
        <w:rFonts w:ascii="Arial" w:hAnsi="Arial" w:hint="default"/>
      </w:rPr>
    </w:lvl>
    <w:lvl w:ilvl="8" w:tplc="3C68C1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BE37FC4"/>
    <w:multiLevelType w:val="hybridMultilevel"/>
    <w:tmpl w:val="FC46CB64"/>
    <w:lvl w:ilvl="0" w:tplc="10090001">
      <w:start w:val="1"/>
      <w:numFmt w:val="bullet"/>
      <w:lvlText w:val=""/>
      <w:lvlJc w:val="left"/>
      <w:pPr>
        <w:ind w:left="780" w:hanging="360"/>
      </w:pPr>
      <w:rPr>
        <w:rFonts w:ascii="Symbol" w:hAnsi="Symbol" w:hint="default"/>
      </w:rPr>
    </w:lvl>
    <w:lvl w:ilvl="1" w:tplc="10090003">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3" w15:restartNumberingAfterBreak="0">
    <w:nsid w:val="212712A4"/>
    <w:multiLevelType w:val="hybridMultilevel"/>
    <w:tmpl w:val="BB868D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42D1002"/>
    <w:multiLevelType w:val="hybridMultilevel"/>
    <w:tmpl w:val="8996D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AE95639"/>
    <w:multiLevelType w:val="hybridMultilevel"/>
    <w:tmpl w:val="285E0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BBA2893"/>
    <w:multiLevelType w:val="hybridMultilevel"/>
    <w:tmpl w:val="56B48C7A"/>
    <w:lvl w:ilvl="0" w:tplc="73B098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E2869AC"/>
    <w:multiLevelType w:val="multilevel"/>
    <w:tmpl w:val="74FEB558"/>
    <w:lvl w:ilvl="0">
      <w:start w:val="7"/>
      <w:numFmt w:val="decimal"/>
      <w:lvlText w:val="%1.0"/>
      <w:lvlJc w:val="left"/>
      <w:pPr>
        <w:ind w:left="42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40" w:hanging="1080"/>
      </w:pPr>
      <w:rPr>
        <w:rFonts w:hint="default"/>
      </w:rPr>
    </w:lvl>
    <w:lvl w:ilvl="6">
      <w:start w:val="1"/>
      <w:numFmt w:val="decimal"/>
      <w:lvlText w:val="%1.%2.%3.%4.%5.%6.%7"/>
      <w:lvlJc w:val="left"/>
      <w:pPr>
        <w:ind w:left="5820" w:hanging="1440"/>
      </w:pPr>
      <w:rPr>
        <w:rFonts w:hint="default"/>
      </w:rPr>
    </w:lvl>
    <w:lvl w:ilvl="7">
      <w:start w:val="1"/>
      <w:numFmt w:val="decimal"/>
      <w:lvlText w:val="%1.%2.%3.%4.%5.%6.%7.%8"/>
      <w:lvlJc w:val="left"/>
      <w:pPr>
        <w:ind w:left="6540" w:hanging="1440"/>
      </w:pPr>
      <w:rPr>
        <w:rFonts w:hint="default"/>
      </w:rPr>
    </w:lvl>
    <w:lvl w:ilvl="8">
      <w:start w:val="1"/>
      <w:numFmt w:val="decimal"/>
      <w:lvlText w:val="%1.%2.%3.%4.%5.%6.%7.%8.%9"/>
      <w:lvlJc w:val="left"/>
      <w:pPr>
        <w:ind w:left="7620" w:hanging="1800"/>
      </w:pPr>
      <w:rPr>
        <w:rFonts w:hint="default"/>
      </w:rPr>
    </w:lvl>
  </w:abstractNum>
  <w:abstractNum w:abstractNumId="18" w15:restartNumberingAfterBreak="0">
    <w:nsid w:val="2E60504A"/>
    <w:multiLevelType w:val="hybridMultilevel"/>
    <w:tmpl w:val="C63A5522"/>
    <w:lvl w:ilvl="0" w:tplc="6960095A">
      <w:start w:val="1"/>
      <w:numFmt w:val="bullet"/>
      <w:lvlText w:val="•"/>
      <w:lvlJc w:val="left"/>
      <w:pPr>
        <w:tabs>
          <w:tab w:val="num" w:pos="720"/>
        </w:tabs>
        <w:ind w:left="720" w:hanging="360"/>
      </w:pPr>
      <w:rPr>
        <w:rFonts w:ascii="Arial" w:hAnsi="Arial" w:hint="default"/>
      </w:rPr>
    </w:lvl>
    <w:lvl w:ilvl="1" w:tplc="325414CA" w:tentative="1">
      <w:start w:val="1"/>
      <w:numFmt w:val="bullet"/>
      <w:lvlText w:val="•"/>
      <w:lvlJc w:val="left"/>
      <w:pPr>
        <w:tabs>
          <w:tab w:val="num" w:pos="1440"/>
        </w:tabs>
        <w:ind w:left="1440" w:hanging="360"/>
      </w:pPr>
      <w:rPr>
        <w:rFonts w:ascii="Arial" w:hAnsi="Arial" w:hint="default"/>
      </w:rPr>
    </w:lvl>
    <w:lvl w:ilvl="2" w:tplc="04B27E0A" w:tentative="1">
      <w:start w:val="1"/>
      <w:numFmt w:val="bullet"/>
      <w:lvlText w:val="•"/>
      <w:lvlJc w:val="left"/>
      <w:pPr>
        <w:tabs>
          <w:tab w:val="num" w:pos="2160"/>
        </w:tabs>
        <w:ind w:left="2160" w:hanging="360"/>
      </w:pPr>
      <w:rPr>
        <w:rFonts w:ascii="Arial" w:hAnsi="Arial" w:hint="default"/>
      </w:rPr>
    </w:lvl>
    <w:lvl w:ilvl="3" w:tplc="C95A1AA2" w:tentative="1">
      <w:start w:val="1"/>
      <w:numFmt w:val="bullet"/>
      <w:lvlText w:val="•"/>
      <w:lvlJc w:val="left"/>
      <w:pPr>
        <w:tabs>
          <w:tab w:val="num" w:pos="2880"/>
        </w:tabs>
        <w:ind w:left="2880" w:hanging="360"/>
      </w:pPr>
      <w:rPr>
        <w:rFonts w:ascii="Arial" w:hAnsi="Arial" w:hint="default"/>
      </w:rPr>
    </w:lvl>
    <w:lvl w:ilvl="4" w:tplc="091AA070" w:tentative="1">
      <w:start w:val="1"/>
      <w:numFmt w:val="bullet"/>
      <w:lvlText w:val="•"/>
      <w:lvlJc w:val="left"/>
      <w:pPr>
        <w:tabs>
          <w:tab w:val="num" w:pos="3600"/>
        </w:tabs>
        <w:ind w:left="3600" w:hanging="360"/>
      </w:pPr>
      <w:rPr>
        <w:rFonts w:ascii="Arial" w:hAnsi="Arial" w:hint="default"/>
      </w:rPr>
    </w:lvl>
    <w:lvl w:ilvl="5" w:tplc="59CC7ADA" w:tentative="1">
      <w:start w:val="1"/>
      <w:numFmt w:val="bullet"/>
      <w:lvlText w:val="•"/>
      <w:lvlJc w:val="left"/>
      <w:pPr>
        <w:tabs>
          <w:tab w:val="num" w:pos="4320"/>
        </w:tabs>
        <w:ind w:left="4320" w:hanging="360"/>
      </w:pPr>
      <w:rPr>
        <w:rFonts w:ascii="Arial" w:hAnsi="Arial" w:hint="default"/>
      </w:rPr>
    </w:lvl>
    <w:lvl w:ilvl="6" w:tplc="98128F2E" w:tentative="1">
      <w:start w:val="1"/>
      <w:numFmt w:val="bullet"/>
      <w:lvlText w:val="•"/>
      <w:lvlJc w:val="left"/>
      <w:pPr>
        <w:tabs>
          <w:tab w:val="num" w:pos="5040"/>
        </w:tabs>
        <w:ind w:left="5040" w:hanging="360"/>
      </w:pPr>
      <w:rPr>
        <w:rFonts w:ascii="Arial" w:hAnsi="Arial" w:hint="default"/>
      </w:rPr>
    </w:lvl>
    <w:lvl w:ilvl="7" w:tplc="81DAE62A" w:tentative="1">
      <w:start w:val="1"/>
      <w:numFmt w:val="bullet"/>
      <w:lvlText w:val="•"/>
      <w:lvlJc w:val="left"/>
      <w:pPr>
        <w:tabs>
          <w:tab w:val="num" w:pos="5760"/>
        </w:tabs>
        <w:ind w:left="5760" w:hanging="360"/>
      </w:pPr>
      <w:rPr>
        <w:rFonts w:ascii="Arial" w:hAnsi="Arial" w:hint="default"/>
      </w:rPr>
    </w:lvl>
    <w:lvl w:ilvl="8" w:tplc="6FD49F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E967425"/>
    <w:multiLevelType w:val="hybridMultilevel"/>
    <w:tmpl w:val="21426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F7A2689"/>
    <w:multiLevelType w:val="hybridMultilevel"/>
    <w:tmpl w:val="74962E9E"/>
    <w:lvl w:ilvl="0" w:tplc="C708060E">
      <w:start w:val="1"/>
      <w:numFmt w:val="decimal"/>
      <w:lvlText w:val="%1."/>
      <w:lvlJc w:val="left"/>
      <w:pPr>
        <w:ind w:left="720" w:hanging="360"/>
      </w:pPr>
      <w:rPr>
        <w:rFonts w:hint="default"/>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0B70F31"/>
    <w:multiLevelType w:val="hybridMultilevel"/>
    <w:tmpl w:val="11A404F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1820858"/>
    <w:multiLevelType w:val="hybridMultilevel"/>
    <w:tmpl w:val="624C6408"/>
    <w:lvl w:ilvl="0" w:tplc="1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A5D43B1"/>
    <w:multiLevelType w:val="hybridMultilevel"/>
    <w:tmpl w:val="4734F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3F8F016D"/>
    <w:multiLevelType w:val="hybridMultilevel"/>
    <w:tmpl w:val="CFD0D2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121599A"/>
    <w:multiLevelType w:val="hybridMultilevel"/>
    <w:tmpl w:val="96060E4A"/>
    <w:lvl w:ilvl="0" w:tplc="196A3C5A">
      <w:numFmt w:val="bullet"/>
      <w:lvlText w:val="-"/>
      <w:lvlJc w:val="left"/>
      <w:pPr>
        <w:ind w:left="1080" w:hanging="360"/>
      </w:pPr>
      <w:rPr>
        <w:rFonts w:ascii="Arial" w:eastAsia="Times New Roman" w:hAnsi="Arial" w:cs="Arial"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6" w15:restartNumberingAfterBreak="0">
    <w:nsid w:val="433E6DA4"/>
    <w:multiLevelType w:val="hybridMultilevel"/>
    <w:tmpl w:val="06F89362"/>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7" w15:restartNumberingAfterBreak="0">
    <w:nsid w:val="45312A2B"/>
    <w:multiLevelType w:val="hybridMultilevel"/>
    <w:tmpl w:val="CFE8754A"/>
    <w:lvl w:ilvl="0" w:tplc="B54A6EC2">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5EE0F16"/>
    <w:multiLevelType w:val="multilevel"/>
    <w:tmpl w:val="E7D0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630F0F"/>
    <w:multiLevelType w:val="hybridMultilevel"/>
    <w:tmpl w:val="EBC81E9E"/>
    <w:lvl w:ilvl="0" w:tplc="60FE5CE4">
      <w:start w:val="1"/>
      <w:numFmt w:val="upperRoman"/>
      <w:lvlText w:val="%1."/>
      <w:lvlJc w:val="right"/>
      <w:pPr>
        <w:ind w:left="1080" w:hanging="360"/>
      </w:pPr>
      <w:rPr>
        <w:rFonts w:hint="default"/>
        <w:b/>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15:restartNumberingAfterBreak="0">
    <w:nsid w:val="4A6C5044"/>
    <w:multiLevelType w:val="hybridMultilevel"/>
    <w:tmpl w:val="2F5C5E20"/>
    <w:lvl w:ilvl="0" w:tplc="36CA6AA2">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4F5702DA"/>
    <w:multiLevelType w:val="hybridMultilevel"/>
    <w:tmpl w:val="2174D3C6"/>
    <w:lvl w:ilvl="0" w:tplc="CAC44C42">
      <w:start w:val="1"/>
      <w:numFmt w:val="bullet"/>
      <w:lvlText w:val="•"/>
      <w:lvlJc w:val="left"/>
      <w:pPr>
        <w:tabs>
          <w:tab w:val="num" w:pos="720"/>
        </w:tabs>
        <w:ind w:left="720" w:hanging="360"/>
      </w:pPr>
      <w:rPr>
        <w:rFonts w:ascii="Arial" w:hAnsi="Arial" w:hint="default"/>
      </w:rPr>
    </w:lvl>
    <w:lvl w:ilvl="1" w:tplc="1062EDF4" w:tentative="1">
      <w:start w:val="1"/>
      <w:numFmt w:val="bullet"/>
      <w:lvlText w:val="•"/>
      <w:lvlJc w:val="left"/>
      <w:pPr>
        <w:tabs>
          <w:tab w:val="num" w:pos="1440"/>
        </w:tabs>
        <w:ind w:left="1440" w:hanging="360"/>
      </w:pPr>
      <w:rPr>
        <w:rFonts w:ascii="Arial" w:hAnsi="Arial" w:hint="default"/>
      </w:rPr>
    </w:lvl>
    <w:lvl w:ilvl="2" w:tplc="44D28C68" w:tentative="1">
      <w:start w:val="1"/>
      <w:numFmt w:val="bullet"/>
      <w:lvlText w:val="•"/>
      <w:lvlJc w:val="left"/>
      <w:pPr>
        <w:tabs>
          <w:tab w:val="num" w:pos="2160"/>
        </w:tabs>
        <w:ind w:left="2160" w:hanging="360"/>
      </w:pPr>
      <w:rPr>
        <w:rFonts w:ascii="Arial" w:hAnsi="Arial" w:hint="default"/>
      </w:rPr>
    </w:lvl>
    <w:lvl w:ilvl="3" w:tplc="070EDF7C" w:tentative="1">
      <w:start w:val="1"/>
      <w:numFmt w:val="bullet"/>
      <w:lvlText w:val="•"/>
      <w:lvlJc w:val="left"/>
      <w:pPr>
        <w:tabs>
          <w:tab w:val="num" w:pos="2880"/>
        </w:tabs>
        <w:ind w:left="2880" w:hanging="360"/>
      </w:pPr>
      <w:rPr>
        <w:rFonts w:ascii="Arial" w:hAnsi="Arial" w:hint="default"/>
      </w:rPr>
    </w:lvl>
    <w:lvl w:ilvl="4" w:tplc="1E389A48" w:tentative="1">
      <w:start w:val="1"/>
      <w:numFmt w:val="bullet"/>
      <w:lvlText w:val="•"/>
      <w:lvlJc w:val="left"/>
      <w:pPr>
        <w:tabs>
          <w:tab w:val="num" w:pos="3600"/>
        </w:tabs>
        <w:ind w:left="3600" w:hanging="360"/>
      </w:pPr>
      <w:rPr>
        <w:rFonts w:ascii="Arial" w:hAnsi="Arial" w:hint="default"/>
      </w:rPr>
    </w:lvl>
    <w:lvl w:ilvl="5" w:tplc="267851EA" w:tentative="1">
      <w:start w:val="1"/>
      <w:numFmt w:val="bullet"/>
      <w:lvlText w:val="•"/>
      <w:lvlJc w:val="left"/>
      <w:pPr>
        <w:tabs>
          <w:tab w:val="num" w:pos="4320"/>
        </w:tabs>
        <w:ind w:left="4320" w:hanging="360"/>
      </w:pPr>
      <w:rPr>
        <w:rFonts w:ascii="Arial" w:hAnsi="Arial" w:hint="default"/>
      </w:rPr>
    </w:lvl>
    <w:lvl w:ilvl="6" w:tplc="058C344C" w:tentative="1">
      <w:start w:val="1"/>
      <w:numFmt w:val="bullet"/>
      <w:lvlText w:val="•"/>
      <w:lvlJc w:val="left"/>
      <w:pPr>
        <w:tabs>
          <w:tab w:val="num" w:pos="5040"/>
        </w:tabs>
        <w:ind w:left="5040" w:hanging="360"/>
      </w:pPr>
      <w:rPr>
        <w:rFonts w:ascii="Arial" w:hAnsi="Arial" w:hint="default"/>
      </w:rPr>
    </w:lvl>
    <w:lvl w:ilvl="7" w:tplc="AA3AF7B0" w:tentative="1">
      <w:start w:val="1"/>
      <w:numFmt w:val="bullet"/>
      <w:lvlText w:val="•"/>
      <w:lvlJc w:val="left"/>
      <w:pPr>
        <w:tabs>
          <w:tab w:val="num" w:pos="5760"/>
        </w:tabs>
        <w:ind w:left="5760" w:hanging="360"/>
      </w:pPr>
      <w:rPr>
        <w:rFonts w:ascii="Arial" w:hAnsi="Arial" w:hint="default"/>
      </w:rPr>
    </w:lvl>
    <w:lvl w:ilvl="8" w:tplc="DE32D1E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2AB43EF"/>
    <w:multiLevelType w:val="hybridMultilevel"/>
    <w:tmpl w:val="1B9C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36C3092"/>
    <w:multiLevelType w:val="hybridMultilevel"/>
    <w:tmpl w:val="11BE09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42A0F4B"/>
    <w:multiLevelType w:val="hybridMultilevel"/>
    <w:tmpl w:val="C2525C2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550B420F"/>
    <w:multiLevelType w:val="hybridMultilevel"/>
    <w:tmpl w:val="E0060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56D563D1"/>
    <w:multiLevelType w:val="hybridMultilevel"/>
    <w:tmpl w:val="416AEF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E072D7"/>
    <w:multiLevelType w:val="multilevel"/>
    <w:tmpl w:val="D402CE02"/>
    <w:lvl w:ilvl="0">
      <w:start w:val="8"/>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5A9D72A9"/>
    <w:multiLevelType w:val="multilevel"/>
    <w:tmpl w:val="00A05CA0"/>
    <w:lvl w:ilvl="0">
      <w:start w:val="3"/>
      <w:numFmt w:val="decimal"/>
      <w:lvlText w:val="%1"/>
      <w:lvlJc w:val="left"/>
      <w:pPr>
        <w:ind w:left="360" w:hanging="360"/>
      </w:pPr>
      <w:rPr>
        <w:rFonts w:eastAsiaTheme="majorEastAsia" w:cstheme="majorBidi" w:hint="default"/>
        <w:i/>
      </w:rPr>
    </w:lvl>
    <w:lvl w:ilvl="1">
      <w:start w:val="3"/>
      <w:numFmt w:val="decimal"/>
      <w:lvlText w:val="%1.%2"/>
      <w:lvlJc w:val="left"/>
      <w:pPr>
        <w:ind w:left="360" w:hanging="360"/>
      </w:pPr>
      <w:rPr>
        <w:rFonts w:eastAsiaTheme="majorEastAsia" w:cstheme="majorBidi" w:hint="default"/>
        <w:i/>
      </w:rPr>
    </w:lvl>
    <w:lvl w:ilvl="2">
      <w:start w:val="1"/>
      <w:numFmt w:val="decimal"/>
      <w:lvlText w:val="%1.%2.%3"/>
      <w:lvlJc w:val="left"/>
      <w:pPr>
        <w:ind w:left="720" w:hanging="720"/>
      </w:pPr>
      <w:rPr>
        <w:rFonts w:eastAsiaTheme="majorEastAsia" w:cstheme="majorBidi" w:hint="default"/>
        <w:i/>
      </w:rPr>
    </w:lvl>
    <w:lvl w:ilvl="3">
      <w:start w:val="1"/>
      <w:numFmt w:val="decimal"/>
      <w:lvlText w:val="%1.%2.%3.%4"/>
      <w:lvlJc w:val="left"/>
      <w:pPr>
        <w:ind w:left="720" w:hanging="720"/>
      </w:pPr>
      <w:rPr>
        <w:rFonts w:eastAsiaTheme="majorEastAsia" w:cstheme="majorBidi" w:hint="default"/>
        <w:i/>
      </w:rPr>
    </w:lvl>
    <w:lvl w:ilvl="4">
      <w:start w:val="1"/>
      <w:numFmt w:val="decimal"/>
      <w:lvlText w:val="%1.%2.%3.%4.%5"/>
      <w:lvlJc w:val="left"/>
      <w:pPr>
        <w:ind w:left="1080" w:hanging="1080"/>
      </w:pPr>
      <w:rPr>
        <w:rFonts w:eastAsiaTheme="majorEastAsia" w:cstheme="majorBidi" w:hint="default"/>
        <w:i/>
      </w:rPr>
    </w:lvl>
    <w:lvl w:ilvl="5">
      <w:start w:val="1"/>
      <w:numFmt w:val="decimal"/>
      <w:lvlText w:val="%1.%2.%3.%4.%5.%6"/>
      <w:lvlJc w:val="left"/>
      <w:pPr>
        <w:ind w:left="1080" w:hanging="1080"/>
      </w:pPr>
      <w:rPr>
        <w:rFonts w:eastAsiaTheme="majorEastAsia" w:cstheme="majorBidi" w:hint="default"/>
        <w:i/>
      </w:rPr>
    </w:lvl>
    <w:lvl w:ilvl="6">
      <w:start w:val="1"/>
      <w:numFmt w:val="decimal"/>
      <w:lvlText w:val="%1.%2.%3.%4.%5.%6.%7"/>
      <w:lvlJc w:val="left"/>
      <w:pPr>
        <w:ind w:left="1440" w:hanging="1440"/>
      </w:pPr>
      <w:rPr>
        <w:rFonts w:eastAsiaTheme="majorEastAsia" w:cstheme="majorBidi" w:hint="default"/>
        <w:i/>
      </w:rPr>
    </w:lvl>
    <w:lvl w:ilvl="7">
      <w:start w:val="1"/>
      <w:numFmt w:val="decimal"/>
      <w:lvlText w:val="%1.%2.%3.%4.%5.%6.%7.%8"/>
      <w:lvlJc w:val="left"/>
      <w:pPr>
        <w:ind w:left="1440" w:hanging="1440"/>
      </w:pPr>
      <w:rPr>
        <w:rFonts w:eastAsiaTheme="majorEastAsia" w:cstheme="majorBidi" w:hint="default"/>
        <w:i/>
      </w:rPr>
    </w:lvl>
    <w:lvl w:ilvl="8">
      <w:start w:val="1"/>
      <w:numFmt w:val="decimal"/>
      <w:lvlText w:val="%1.%2.%3.%4.%5.%6.%7.%8.%9"/>
      <w:lvlJc w:val="left"/>
      <w:pPr>
        <w:ind w:left="1800" w:hanging="1800"/>
      </w:pPr>
      <w:rPr>
        <w:rFonts w:eastAsiaTheme="majorEastAsia" w:cstheme="majorBidi" w:hint="default"/>
        <w:i/>
      </w:rPr>
    </w:lvl>
  </w:abstractNum>
  <w:abstractNum w:abstractNumId="39" w15:restartNumberingAfterBreak="0">
    <w:nsid w:val="5AA11D1F"/>
    <w:multiLevelType w:val="multilevel"/>
    <w:tmpl w:val="E870D370"/>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5ECF0798"/>
    <w:multiLevelType w:val="hybridMultilevel"/>
    <w:tmpl w:val="F7808064"/>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41" w15:restartNumberingAfterBreak="0">
    <w:nsid w:val="5F4F2505"/>
    <w:multiLevelType w:val="hybridMultilevel"/>
    <w:tmpl w:val="D62E4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5F602AD9"/>
    <w:multiLevelType w:val="hybridMultilevel"/>
    <w:tmpl w:val="E8828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600F7441"/>
    <w:multiLevelType w:val="multilevel"/>
    <w:tmpl w:val="5330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B77B2C"/>
    <w:multiLevelType w:val="hybridMultilevel"/>
    <w:tmpl w:val="32C64A34"/>
    <w:lvl w:ilvl="0" w:tplc="10090019">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66F9323C"/>
    <w:multiLevelType w:val="hybridMultilevel"/>
    <w:tmpl w:val="A3DC974A"/>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46" w15:restartNumberingAfterBreak="0">
    <w:nsid w:val="682C2CDE"/>
    <w:multiLevelType w:val="hybridMultilevel"/>
    <w:tmpl w:val="EFCC26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6950611A"/>
    <w:multiLevelType w:val="multilevel"/>
    <w:tmpl w:val="FB50E8E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8" w15:restartNumberingAfterBreak="0">
    <w:nsid w:val="6B5D1474"/>
    <w:multiLevelType w:val="hybridMultilevel"/>
    <w:tmpl w:val="ADD8EC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6C0A170A"/>
    <w:multiLevelType w:val="hybridMultilevel"/>
    <w:tmpl w:val="6592F4FC"/>
    <w:lvl w:ilvl="0" w:tplc="3866EFF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6CC75E81"/>
    <w:multiLevelType w:val="hybridMultilevel"/>
    <w:tmpl w:val="464C28F8"/>
    <w:lvl w:ilvl="0" w:tplc="04090001">
      <w:start w:val="1"/>
      <w:numFmt w:val="bullet"/>
      <w:lvlText w:val=""/>
      <w:lvlJc w:val="left"/>
      <w:pPr>
        <w:tabs>
          <w:tab w:val="num" w:pos="720"/>
        </w:tabs>
        <w:ind w:left="720" w:hanging="360"/>
      </w:pPr>
      <w:rPr>
        <w:rFonts w:ascii="Symbol" w:hAnsi="Symbol" w:cs="Symbol" w:hint="default"/>
      </w:rPr>
    </w:lvl>
    <w:lvl w:ilvl="1" w:tplc="D8668354">
      <w:start w:val="1"/>
      <w:numFmt w:val="lowerLetter"/>
      <w:lvlText w:val="%2)"/>
      <w:lvlJc w:val="left"/>
      <w:pPr>
        <w:tabs>
          <w:tab w:val="num" w:pos="785"/>
        </w:tabs>
        <w:ind w:left="785"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717B445A"/>
    <w:multiLevelType w:val="hybridMultilevel"/>
    <w:tmpl w:val="D320FC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 w15:restartNumberingAfterBreak="0">
    <w:nsid w:val="76056FBE"/>
    <w:multiLevelType w:val="hybridMultilevel"/>
    <w:tmpl w:val="13225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15:restartNumberingAfterBreak="0">
    <w:nsid w:val="7681141B"/>
    <w:multiLevelType w:val="multilevel"/>
    <w:tmpl w:val="E9061906"/>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7C2C685D"/>
    <w:multiLevelType w:val="multilevel"/>
    <w:tmpl w:val="0EE02796"/>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629748611">
    <w:abstractNumId w:val="50"/>
  </w:num>
  <w:num w:numId="2" w16cid:durableId="2079935155">
    <w:abstractNumId w:val="27"/>
  </w:num>
  <w:num w:numId="3" w16cid:durableId="1692800917">
    <w:abstractNumId w:val="16"/>
  </w:num>
  <w:num w:numId="4" w16cid:durableId="358701132">
    <w:abstractNumId w:val="47"/>
  </w:num>
  <w:num w:numId="5" w16cid:durableId="537665609">
    <w:abstractNumId w:val="33"/>
  </w:num>
  <w:num w:numId="6" w16cid:durableId="1771855519">
    <w:abstractNumId w:val="49"/>
  </w:num>
  <w:num w:numId="7" w16cid:durableId="638651746">
    <w:abstractNumId w:val="41"/>
  </w:num>
  <w:num w:numId="8" w16cid:durableId="954748462">
    <w:abstractNumId w:val="46"/>
  </w:num>
  <w:num w:numId="9" w16cid:durableId="1314725277">
    <w:abstractNumId w:val="9"/>
  </w:num>
  <w:num w:numId="10" w16cid:durableId="170684611">
    <w:abstractNumId w:val="24"/>
  </w:num>
  <w:num w:numId="11" w16cid:durableId="796340949">
    <w:abstractNumId w:val="32"/>
  </w:num>
  <w:num w:numId="12" w16cid:durableId="730734086">
    <w:abstractNumId w:val="52"/>
  </w:num>
  <w:num w:numId="13" w16cid:durableId="10302724">
    <w:abstractNumId w:val="0"/>
  </w:num>
  <w:num w:numId="14" w16cid:durableId="1304502467">
    <w:abstractNumId w:val="43"/>
  </w:num>
  <w:num w:numId="15" w16cid:durableId="1987512189">
    <w:abstractNumId w:val="28"/>
  </w:num>
  <w:num w:numId="16" w16cid:durableId="1390880359">
    <w:abstractNumId w:val="42"/>
  </w:num>
  <w:num w:numId="17" w16cid:durableId="475922890">
    <w:abstractNumId w:val="36"/>
  </w:num>
  <w:num w:numId="18" w16cid:durableId="23093096">
    <w:abstractNumId w:val="10"/>
  </w:num>
  <w:num w:numId="19" w16cid:durableId="2019041316">
    <w:abstractNumId w:val="51"/>
  </w:num>
  <w:num w:numId="20" w16cid:durableId="1926258486">
    <w:abstractNumId w:val="14"/>
  </w:num>
  <w:num w:numId="21" w16cid:durableId="1264604350">
    <w:abstractNumId w:val="8"/>
  </w:num>
  <w:num w:numId="22" w16cid:durableId="1561087336">
    <w:abstractNumId w:val="21"/>
  </w:num>
  <w:num w:numId="23" w16cid:durableId="54361359">
    <w:abstractNumId w:val="44"/>
  </w:num>
  <w:num w:numId="24" w16cid:durableId="1393389496">
    <w:abstractNumId w:val="34"/>
  </w:num>
  <w:num w:numId="25" w16cid:durableId="2115787268">
    <w:abstractNumId w:val="35"/>
  </w:num>
  <w:num w:numId="26" w16cid:durableId="545029648">
    <w:abstractNumId w:val="11"/>
  </w:num>
  <w:num w:numId="27" w16cid:durableId="980691105">
    <w:abstractNumId w:val="31"/>
  </w:num>
  <w:num w:numId="28" w16cid:durableId="1092161771">
    <w:abstractNumId w:val="18"/>
  </w:num>
  <w:num w:numId="29" w16cid:durableId="706639925">
    <w:abstractNumId w:val="2"/>
  </w:num>
  <w:num w:numId="30" w16cid:durableId="774718212">
    <w:abstractNumId w:val="5"/>
  </w:num>
  <w:num w:numId="31" w16cid:durableId="1167479940">
    <w:abstractNumId w:val="3"/>
  </w:num>
  <w:num w:numId="32" w16cid:durableId="796337984">
    <w:abstractNumId w:val="23"/>
  </w:num>
  <w:num w:numId="33" w16cid:durableId="429130446">
    <w:abstractNumId w:val="19"/>
  </w:num>
  <w:num w:numId="34" w16cid:durableId="529998702">
    <w:abstractNumId w:val="48"/>
  </w:num>
  <w:num w:numId="35" w16cid:durableId="454715289">
    <w:abstractNumId w:val="30"/>
  </w:num>
  <w:num w:numId="36" w16cid:durableId="301279250">
    <w:abstractNumId w:val="54"/>
  </w:num>
  <w:num w:numId="37" w16cid:durableId="856431080">
    <w:abstractNumId w:val="7"/>
  </w:num>
  <w:num w:numId="38" w16cid:durableId="1601522787">
    <w:abstractNumId w:val="26"/>
  </w:num>
  <w:num w:numId="39" w16cid:durableId="1297222259">
    <w:abstractNumId w:val="12"/>
  </w:num>
  <w:num w:numId="40" w16cid:durableId="1729450094">
    <w:abstractNumId w:val="13"/>
  </w:num>
  <w:num w:numId="41" w16cid:durableId="1280526644">
    <w:abstractNumId w:val="45"/>
  </w:num>
  <w:num w:numId="42" w16cid:durableId="102960661">
    <w:abstractNumId w:val="6"/>
  </w:num>
  <w:num w:numId="43" w16cid:durableId="1646084665">
    <w:abstractNumId w:val="40"/>
  </w:num>
  <w:num w:numId="44" w16cid:durableId="178814306">
    <w:abstractNumId w:val="15"/>
  </w:num>
  <w:num w:numId="45" w16cid:durableId="2000814206">
    <w:abstractNumId w:val="1"/>
  </w:num>
  <w:num w:numId="46" w16cid:durableId="42100822">
    <w:abstractNumId w:val="39"/>
  </w:num>
  <w:num w:numId="47" w16cid:durableId="545067657">
    <w:abstractNumId w:val="53"/>
  </w:num>
  <w:num w:numId="48" w16cid:durableId="1284457109">
    <w:abstractNumId w:val="17"/>
  </w:num>
  <w:num w:numId="49" w16cid:durableId="1620070774">
    <w:abstractNumId w:val="37"/>
  </w:num>
  <w:num w:numId="50" w16cid:durableId="1305038208">
    <w:abstractNumId w:val="22"/>
  </w:num>
  <w:num w:numId="51" w16cid:durableId="484130441">
    <w:abstractNumId w:val="25"/>
  </w:num>
  <w:num w:numId="52" w16cid:durableId="996878291">
    <w:abstractNumId w:val="20"/>
  </w:num>
  <w:num w:numId="53" w16cid:durableId="1848711702">
    <w:abstractNumId w:val="29"/>
  </w:num>
  <w:num w:numId="54" w16cid:durableId="557404475">
    <w:abstractNumId w:val="4"/>
  </w:num>
  <w:num w:numId="55" w16cid:durableId="358125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6"/>
    <w:rsid w:val="00051825"/>
    <w:rsid w:val="00055503"/>
    <w:rsid w:val="00077A08"/>
    <w:rsid w:val="000A6C16"/>
    <w:rsid w:val="000B3140"/>
    <w:rsid w:val="0014799B"/>
    <w:rsid w:val="0015581E"/>
    <w:rsid w:val="0016164D"/>
    <w:rsid w:val="001E1744"/>
    <w:rsid w:val="001E6DDF"/>
    <w:rsid w:val="001E7285"/>
    <w:rsid w:val="002210DF"/>
    <w:rsid w:val="00286BD4"/>
    <w:rsid w:val="002D3275"/>
    <w:rsid w:val="002D6858"/>
    <w:rsid w:val="002F3E5B"/>
    <w:rsid w:val="00387E57"/>
    <w:rsid w:val="003A4055"/>
    <w:rsid w:val="003B0A73"/>
    <w:rsid w:val="003B2930"/>
    <w:rsid w:val="003E0DAA"/>
    <w:rsid w:val="003F5099"/>
    <w:rsid w:val="00493EBD"/>
    <w:rsid w:val="004A6362"/>
    <w:rsid w:val="004C4BC1"/>
    <w:rsid w:val="004C6CF1"/>
    <w:rsid w:val="004D5E7B"/>
    <w:rsid w:val="005415E0"/>
    <w:rsid w:val="005425A8"/>
    <w:rsid w:val="00575712"/>
    <w:rsid w:val="005D3E59"/>
    <w:rsid w:val="00601E89"/>
    <w:rsid w:val="00627FD7"/>
    <w:rsid w:val="00655557"/>
    <w:rsid w:val="006E76A6"/>
    <w:rsid w:val="007E2E21"/>
    <w:rsid w:val="0080026A"/>
    <w:rsid w:val="008260E0"/>
    <w:rsid w:val="0085212C"/>
    <w:rsid w:val="008B1FFD"/>
    <w:rsid w:val="00973BBD"/>
    <w:rsid w:val="00A42CE9"/>
    <w:rsid w:val="00A5352B"/>
    <w:rsid w:val="00A9050A"/>
    <w:rsid w:val="00AB1F53"/>
    <w:rsid w:val="00AB4EB5"/>
    <w:rsid w:val="00B1179A"/>
    <w:rsid w:val="00B95E95"/>
    <w:rsid w:val="00BB02BD"/>
    <w:rsid w:val="00BD0469"/>
    <w:rsid w:val="00C113A8"/>
    <w:rsid w:val="00C11D9E"/>
    <w:rsid w:val="00C46F3A"/>
    <w:rsid w:val="00C66376"/>
    <w:rsid w:val="00C8485D"/>
    <w:rsid w:val="00C90643"/>
    <w:rsid w:val="00CD2309"/>
    <w:rsid w:val="00CF5B8D"/>
    <w:rsid w:val="00CF64FE"/>
    <w:rsid w:val="00D36CB3"/>
    <w:rsid w:val="00D83734"/>
    <w:rsid w:val="00DA499D"/>
    <w:rsid w:val="00DA74B2"/>
    <w:rsid w:val="00DB5927"/>
    <w:rsid w:val="00DC2A1E"/>
    <w:rsid w:val="00E95D35"/>
    <w:rsid w:val="00EA4221"/>
    <w:rsid w:val="00EA427B"/>
    <w:rsid w:val="00ED10E9"/>
    <w:rsid w:val="00EF4CB7"/>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C7BD097F-A0F3-4636-B6CC-53D4B0BF3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285"/>
    <w:rPr>
      <w:rFonts w:ascii="Arial" w:hAnsi="Arial"/>
    </w:rPr>
  </w:style>
  <w:style w:type="paragraph" w:styleId="Heading1">
    <w:name w:val="heading 1"/>
    <w:basedOn w:val="Normal"/>
    <w:next w:val="Normal"/>
    <w:link w:val="Heading1Char"/>
    <w:autoRedefine/>
    <w:uiPriority w:val="9"/>
    <w:qFormat/>
    <w:rsid w:val="004A6362"/>
    <w:pPr>
      <w:keepNext/>
      <w:keepLines/>
      <w:spacing w:after="0" w:line="240" w:lineRule="auto"/>
      <w:contextualSpacing/>
      <w:outlineLvl w:val="0"/>
    </w:pPr>
    <w:rPr>
      <w:rFonts w:eastAsiaTheme="majorEastAsia" w:cs="Arial"/>
      <w:b/>
      <w:bCs/>
      <w:lang w:val="en-GB"/>
    </w:rPr>
  </w:style>
  <w:style w:type="paragraph" w:styleId="Heading2">
    <w:name w:val="heading 2"/>
    <w:basedOn w:val="Normal"/>
    <w:next w:val="Normal"/>
    <w:link w:val="Heading2Char"/>
    <w:uiPriority w:val="9"/>
    <w:unhideWhenUsed/>
    <w:qFormat/>
    <w:rsid w:val="00575712"/>
    <w:pPr>
      <w:keepNext/>
      <w:keepLines/>
      <w:spacing w:before="40" w:after="0"/>
      <w:outlineLvl w:val="1"/>
    </w:pPr>
    <w:rPr>
      <w:rFonts w:eastAsiaTheme="majorEastAsia"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character" w:customStyle="1" w:styleId="StyleBold">
    <w:name w:val="Style Bold"/>
    <w:rsid w:val="00C46F3A"/>
    <w:rPr>
      <w:rFonts w:ascii="Arial" w:hAnsi="Arial" w:cs="Arial"/>
      <w:b/>
      <w:bCs/>
      <w:sz w:val="24"/>
      <w:szCs w:val="24"/>
    </w:rPr>
  </w:style>
  <w:style w:type="paragraph" w:styleId="Header">
    <w:name w:val="header"/>
    <w:basedOn w:val="Normal"/>
    <w:link w:val="HeaderChar"/>
    <w:rsid w:val="00BB02B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02B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6362"/>
    <w:rPr>
      <w:rFonts w:ascii="Arial" w:eastAsiaTheme="majorEastAsia" w:hAnsi="Arial" w:cs="Arial"/>
      <w:b/>
      <w:bCs/>
      <w:lang w:val="en-GB"/>
    </w:rPr>
  </w:style>
  <w:style w:type="paragraph" w:styleId="ListParagraph">
    <w:name w:val="List Paragraph"/>
    <w:basedOn w:val="Normal"/>
    <w:uiPriority w:val="34"/>
    <w:qFormat/>
    <w:rsid w:val="004A6362"/>
    <w:pPr>
      <w:ind w:left="720"/>
      <w:contextualSpacing/>
    </w:pPr>
  </w:style>
  <w:style w:type="paragraph" w:styleId="PlainText">
    <w:name w:val="Plain Text"/>
    <w:basedOn w:val="Normal"/>
    <w:link w:val="PlainTextChar"/>
    <w:uiPriority w:val="99"/>
    <w:unhideWhenUsed/>
    <w:rsid w:val="005415E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415E0"/>
    <w:rPr>
      <w:rFonts w:ascii="Consolas" w:eastAsia="Calibri" w:hAnsi="Consolas" w:cs="Times New Roman"/>
      <w:sz w:val="21"/>
      <w:szCs w:val="21"/>
    </w:rPr>
  </w:style>
  <w:style w:type="paragraph" w:styleId="NormalWeb">
    <w:name w:val="Normal (Web)"/>
    <w:basedOn w:val="Normal"/>
    <w:uiPriority w:val="99"/>
    <w:unhideWhenUsed/>
    <w:rsid w:val="001E6DDF"/>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1E6DDF"/>
    <w:rPr>
      <w:b/>
      <w:bCs/>
    </w:rPr>
  </w:style>
  <w:style w:type="character" w:styleId="Hyperlink">
    <w:name w:val="Hyperlink"/>
    <w:basedOn w:val="DefaultParagraphFont"/>
    <w:uiPriority w:val="99"/>
    <w:semiHidden/>
    <w:unhideWhenUsed/>
    <w:rsid w:val="001E6DDF"/>
    <w:rPr>
      <w:color w:val="0000FF"/>
      <w:u w:val="single"/>
    </w:rPr>
  </w:style>
  <w:style w:type="character" w:customStyle="1" w:styleId="Heading2Char">
    <w:name w:val="Heading 2 Char"/>
    <w:basedOn w:val="DefaultParagraphFont"/>
    <w:link w:val="Heading2"/>
    <w:uiPriority w:val="9"/>
    <w:rsid w:val="00575712"/>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4271">
      <w:bodyDiv w:val="1"/>
      <w:marLeft w:val="0"/>
      <w:marRight w:val="0"/>
      <w:marTop w:val="0"/>
      <w:marBottom w:val="0"/>
      <w:divBdr>
        <w:top w:val="none" w:sz="0" w:space="0" w:color="auto"/>
        <w:left w:val="none" w:sz="0" w:space="0" w:color="auto"/>
        <w:bottom w:val="none" w:sz="0" w:space="0" w:color="auto"/>
        <w:right w:val="none" w:sz="0" w:space="0" w:color="auto"/>
      </w:divBdr>
      <w:divsChild>
        <w:div w:id="96826205">
          <w:marLeft w:val="0"/>
          <w:marRight w:val="0"/>
          <w:marTop w:val="0"/>
          <w:marBottom w:val="0"/>
          <w:divBdr>
            <w:top w:val="none" w:sz="0" w:space="0" w:color="auto"/>
            <w:left w:val="none" w:sz="0" w:space="0" w:color="auto"/>
            <w:bottom w:val="none" w:sz="0" w:space="0" w:color="auto"/>
            <w:right w:val="none" w:sz="0" w:space="0" w:color="auto"/>
          </w:divBdr>
        </w:div>
        <w:div w:id="1376545114">
          <w:marLeft w:val="0"/>
          <w:marRight w:val="0"/>
          <w:marTop w:val="0"/>
          <w:marBottom w:val="0"/>
          <w:divBdr>
            <w:top w:val="none" w:sz="0" w:space="0" w:color="auto"/>
            <w:left w:val="none" w:sz="0" w:space="0" w:color="auto"/>
            <w:bottom w:val="none" w:sz="0" w:space="0" w:color="auto"/>
            <w:right w:val="none" w:sz="0" w:space="0" w:color="auto"/>
          </w:divBdr>
        </w:div>
        <w:div w:id="1271740216">
          <w:marLeft w:val="0"/>
          <w:marRight w:val="0"/>
          <w:marTop w:val="0"/>
          <w:marBottom w:val="0"/>
          <w:divBdr>
            <w:top w:val="none" w:sz="0" w:space="0" w:color="auto"/>
            <w:left w:val="none" w:sz="0" w:space="0" w:color="auto"/>
            <w:bottom w:val="none" w:sz="0" w:space="0" w:color="auto"/>
            <w:right w:val="none" w:sz="0" w:space="0" w:color="auto"/>
          </w:divBdr>
        </w:div>
        <w:div w:id="1796632161">
          <w:marLeft w:val="0"/>
          <w:marRight w:val="0"/>
          <w:marTop w:val="0"/>
          <w:marBottom w:val="0"/>
          <w:divBdr>
            <w:top w:val="none" w:sz="0" w:space="0" w:color="auto"/>
            <w:left w:val="none" w:sz="0" w:space="0" w:color="auto"/>
            <w:bottom w:val="none" w:sz="0" w:space="0" w:color="auto"/>
            <w:right w:val="none" w:sz="0" w:space="0" w:color="auto"/>
          </w:divBdr>
        </w:div>
        <w:div w:id="665477557">
          <w:marLeft w:val="0"/>
          <w:marRight w:val="0"/>
          <w:marTop w:val="0"/>
          <w:marBottom w:val="0"/>
          <w:divBdr>
            <w:top w:val="none" w:sz="0" w:space="0" w:color="auto"/>
            <w:left w:val="none" w:sz="0" w:space="0" w:color="auto"/>
            <w:bottom w:val="none" w:sz="0" w:space="0" w:color="auto"/>
            <w:right w:val="none" w:sz="0" w:space="0" w:color="auto"/>
          </w:divBdr>
        </w:div>
      </w:divsChild>
    </w:div>
    <w:div w:id="60642980">
      <w:bodyDiv w:val="1"/>
      <w:marLeft w:val="0"/>
      <w:marRight w:val="0"/>
      <w:marTop w:val="0"/>
      <w:marBottom w:val="0"/>
      <w:divBdr>
        <w:top w:val="none" w:sz="0" w:space="0" w:color="auto"/>
        <w:left w:val="none" w:sz="0" w:space="0" w:color="auto"/>
        <w:bottom w:val="none" w:sz="0" w:space="0" w:color="auto"/>
        <w:right w:val="none" w:sz="0" w:space="0" w:color="auto"/>
      </w:divBdr>
      <w:divsChild>
        <w:div w:id="612053071">
          <w:marLeft w:val="0"/>
          <w:marRight w:val="0"/>
          <w:marTop w:val="0"/>
          <w:marBottom w:val="0"/>
          <w:divBdr>
            <w:top w:val="none" w:sz="0" w:space="0" w:color="auto"/>
            <w:left w:val="none" w:sz="0" w:space="0" w:color="auto"/>
            <w:bottom w:val="none" w:sz="0" w:space="0" w:color="auto"/>
            <w:right w:val="none" w:sz="0" w:space="0" w:color="auto"/>
          </w:divBdr>
        </w:div>
        <w:div w:id="1306471208">
          <w:marLeft w:val="0"/>
          <w:marRight w:val="0"/>
          <w:marTop w:val="0"/>
          <w:marBottom w:val="0"/>
          <w:divBdr>
            <w:top w:val="none" w:sz="0" w:space="0" w:color="auto"/>
            <w:left w:val="none" w:sz="0" w:space="0" w:color="auto"/>
            <w:bottom w:val="none" w:sz="0" w:space="0" w:color="auto"/>
            <w:right w:val="none" w:sz="0" w:space="0" w:color="auto"/>
          </w:divBdr>
        </w:div>
        <w:div w:id="688142170">
          <w:marLeft w:val="0"/>
          <w:marRight w:val="0"/>
          <w:marTop w:val="0"/>
          <w:marBottom w:val="0"/>
          <w:divBdr>
            <w:top w:val="none" w:sz="0" w:space="0" w:color="auto"/>
            <w:left w:val="none" w:sz="0" w:space="0" w:color="auto"/>
            <w:bottom w:val="none" w:sz="0" w:space="0" w:color="auto"/>
            <w:right w:val="none" w:sz="0" w:space="0" w:color="auto"/>
          </w:divBdr>
        </w:div>
        <w:div w:id="2131391519">
          <w:marLeft w:val="0"/>
          <w:marRight w:val="0"/>
          <w:marTop w:val="0"/>
          <w:marBottom w:val="0"/>
          <w:divBdr>
            <w:top w:val="none" w:sz="0" w:space="0" w:color="auto"/>
            <w:left w:val="none" w:sz="0" w:space="0" w:color="auto"/>
            <w:bottom w:val="none" w:sz="0" w:space="0" w:color="auto"/>
            <w:right w:val="none" w:sz="0" w:space="0" w:color="auto"/>
          </w:divBdr>
        </w:div>
        <w:div w:id="2123694178">
          <w:marLeft w:val="0"/>
          <w:marRight w:val="0"/>
          <w:marTop w:val="0"/>
          <w:marBottom w:val="0"/>
          <w:divBdr>
            <w:top w:val="none" w:sz="0" w:space="0" w:color="auto"/>
            <w:left w:val="none" w:sz="0" w:space="0" w:color="auto"/>
            <w:bottom w:val="none" w:sz="0" w:space="0" w:color="auto"/>
            <w:right w:val="none" w:sz="0" w:space="0" w:color="auto"/>
          </w:divBdr>
        </w:div>
        <w:div w:id="873539755">
          <w:marLeft w:val="0"/>
          <w:marRight w:val="0"/>
          <w:marTop w:val="0"/>
          <w:marBottom w:val="0"/>
          <w:divBdr>
            <w:top w:val="none" w:sz="0" w:space="0" w:color="auto"/>
            <w:left w:val="none" w:sz="0" w:space="0" w:color="auto"/>
            <w:bottom w:val="none" w:sz="0" w:space="0" w:color="auto"/>
            <w:right w:val="none" w:sz="0" w:space="0" w:color="auto"/>
          </w:divBdr>
        </w:div>
        <w:div w:id="800805961">
          <w:marLeft w:val="0"/>
          <w:marRight w:val="0"/>
          <w:marTop w:val="0"/>
          <w:marBottom w:val="0"/>
          <w:divBdr>
            <w:top w:val="none" w:sz="0" w:space="0" w:color="auto"/>
            <w:left w:val="none" w:sz="0" w:space="0" w:color="auto"/>
            <w:bottom w:val="none" w:sz="0" w:space="0" w:color="auto"/>
            <w:right w:val="none" w:sz="0" w:space="0" w:color="auto"/>
          </w:divBdr>
        </w:div>
      </w:divsChild>
    </w:div>
    <w:div w:id="73210996">
      <w:bodyDiv w:val="1"/>
      <w:marLeft w:val="0"/>
      <w:marRight w:val="0"/>
      <w:marTop w:val="0"/>
      <w:marBottom w:val="0"/>
      <w:divBdr>
        <w:top w:val="none" w:sz="0" w:space="0" w:color="auto"/>
        <w:left w:val="none" w:sz="0" w:space="0" w:color="auto"/>
        <w:bottom w:val="none" w:sz="0" w:space="0" w:color="auto"/>
        <w:right w:val="none" w:sz="0" w:space="0" w:color="auto"/>
      </w:divBdr>
      <w:divsChild>
        <w:div w:id="1368601159">
          <w:marLeft w:val="0"/>
          <w:marRight w:val="0"/>
          <w:marTop w:val="0"/>
          <w:marBottom w:val="0"/>
          <w:divBdr>
            <w:top w:val="none" w:sz="0" w:space="0" w:color="auto"/>
            <w:left w:val="none" w:sz="0" w:space="0" w:color="auto"/>
            <w:bottom w:val="none" w:sz="0" w:space="0" w:color="auto"/>
            <w:right w:val="none" w:sz="0" w:space="0" w:color="auto"/>
          </w:divBdr>
        </w:div>
        <w:div w:id="1887520522">
          <w:marLeft w:val="0"/>
          <w:marRight w:val="0"/>
          <w:marTop w:val="0"/>
          <w:marBottom w:val="0"/>
          <w:divBdr>
            <w:top w:val="none" w:sz="0" w:space="0" w:color="auto"/>
            <w:left w:val="none" w:sz="0" w:space="0" w:color="auto"/>
            <w:bottom w:val="none" w:sz="0" w:space="0" w:color="auto"/>
            <w:right w:val="none" w:sz="0" w:space="0" w:color="auto"/>
          </w:divBdr>
        </w:div>
        <w:div w:id="1577741397">
          <w:marLeft w:val="0"/>
          <w:marRight w:val="0"/>
          <w:marTop w:val="0"/>
          <w:marBottom w:val="0"/>
          <w:divBdr>
            <w:top w:val="none" w:sz="0" w:space="0" w:color="auto"/>
            <w:left w:val="none" w:sz="0" w:space="0" w:color="auto"/>
            <w:bottom w:val="none" w:sz="0" w:space="0" w:color="auto"/>
            <w:right w:val="none" w:sz="0" w:space="0" w:color="auto"/>
          </w:divBdr>
        </w:div>
        <w:div w:id="766734237">
          <w:marLeft w:val="0"/>
          <w:marRight w:val="0"/>
          <w:marTop w:val="0"/>
          <w:marBottom w:val="0"/>
          <w:divBdr>
            <w:top w:val="none" w:sz="0" w:space="0" w:color="auto"/>
            <w:left w:val="none" w:sz="0" w:space="0" w:color="auto"/>
            <w:bottom w:val="none" w:sz="0" w:space="0" w:color="auto"/>
            <w:right w:val="none" w:sz="0" w:space="0" w:color="auto"/>
          </w:divBdr>
        </w:div>
      </w:divsChild>
    </w:div>
    <w:div w:id="141309752">
      <w:bodyDiv w:val="1"/>
      <w:marLeft w:val="0"/>
      <w:marRight w:val="0"/>
      <w:marTop w:val="0"/>
      <w:marBottom w:val="0"/>
      <w:divBdr>
        <w:top w:val="none" w:sz="0" w:space="0" w:color="auto"/>
        <w:left w:val="none" w:sz="0" w:space="0" w:color="auto"/>
        <w:bottom w:val="none" w:sz="0" w:space="0" w:color="auto"/>
        <w:right w:val="none" w:sz="0" w:space="0" w:color="auto"/>
      </w:divBdr>
    </w:div>
    <w:div w:id="459811529">
      <w:bodyDiv w:val="1"/>
      <w:marLeft w:val="0"/>
      <w:marRight w:val="0"/>
      <w:marTop w:val="0"/>
      <w:marBottom w:val="0"/>
      <w:divBdr>
        <w:top w:val="none" w:sz="0" w:space="0" w:color="auto"/>
        <w:left w:val="none" w:sz="0" w:space="0" w:color="auto"/>
        <w:bottom w:val="none" w:sz="0" w:space="0" w:color="auto"/>
        <w:right w:val="none" w:sz="0" w:space="0" w:color="auto"/>
      </w:divBdr>
    </w:div>
    <w:div w:id="691689639">
      <w:bodyDiv w:val="1"/>
      <w:marLeft w:val="0"/>
      <w:marRight w:val="0"/>
      <w:marTop w:val="0"/>
      <w:marBottom w:val="0"/>
      <w:divBdr>
        <w:top w:val="none" w:sz="0" w:space="0" w:color="auto"/>
        <w:left w:val="none" w:sz="0" w:space="0" w:color="auto"/>
        <w:bottom w:val="none" w:sz="0" w:space="0" w:color="auto"/>
        <w:right w:val="none" w:sz="0" w:space="0" w:color="auto"/>
      </w:divBdr>
    </w:div>
    <w:div w:id="918563240">
      <w:bodyDiv w:val="1"/>
      <w:marLeft w:val="0"/>
      <w:marRight w:val="0"/>
      <w:marTop w:val="0"/>
      <w:marBottom w:val="0"/>
      <w:divBdr>
        <w:top w:val="none" w:sz="0" w:space="0" w:color="auto"/>
        <w:left w:val="none" w:sz="0" w:space="0" w:color="auto"/>
        <w:bottom w:val="none" w:sz="0" w:space="0" w:color="auto"/>
        <w:right w:val="none" w:sz="0" w:space="0" w:color="auto"/>
      </w:divBdr>
      <w:divsChild>
        <w:div w:id="1057558052">
          <w:marLeft w:val="0"/>
          <w:marRight w:val="0"/>
          <w:marTop w:val="0"/>
          <w:marBottom w:val="0"/>
          <w:divBdr>
            <w:top w:val="none" w:sz="0" w:space="0" w:color="auto"/>
            <w:left w:val="none" w:sz="0" w:space="0" w:color="auto"/>
            <w:bottom w:val="none" w:sz="0" w:space="0" w:color="auto"/>
            <w:right w:val="none" w:sz="0" w:space="0" w:color="auto"/>
          </w:divBdr>
        </w:div>
        <w:div w:id="332879327">
          <w:marLeft w:val="0"/>
          <w:marRight w:val="0"/>
          <w:marTop w:val="0"/>
          <w:marBottom w:val="0"/>
          <w:divBdr>
            <w:top w:val="none" w:sz="0" w:space="0" w:color="auto"/>
            <w:left w:val="none" w:sz="0" w:space="0" w:color="auto"/>
            <w:bottom w:val="none" w:sz="0" w:space="0" w:color="auto"/>
            <w:right w:val="none" w:sz="0" w:space="0" w:color="auto"/>
          </w:divBdr>
        </w:div>
        <w:div w:id="2082479361">
          <w:marLeft w:val="0"/>
          <w:marRight w:val="0"/>
          <w:marTop w:val="0"/>
          <w:marBottom w:val="0"/>
          <w:divBdr>
            <w:top w:val="none" w:sz="0" w:space="0" w:color="auto"/>
            <w:left w:val="none" w:sz="0" w:space="0" w:color="auto"/>
            <w:bottom w:val="none" w:sz="0" w:space="0" w:color="auto"/>
            <w:right w:val="none" w:sz="0" w:space="0" w:color="auto"/>
          </w:divBdr>
        </w:div>
        <w:div w:id="1017855903">
          <w:marLeft w:val="0"/>
          <w:marRight w:val="0"/>
          <w:marTop w:val="0"/>
          <w:marBottom w:val="0"/>
          <w:divBdr>
            <w:top w:val="none" w:sz="0" w:space="0" w:color="auto"/>
            <w:left w:val="none" w:sz="0" w:space="0" w:color="auto"/>
            <w:bottom w:val="none" w:sz="0" w:space="0" w:color="auto"/>
            <w:right w:val="none" w:sz="0" w:space="0" w:color="auto"/>
          </w:divBdr>
        </w:div>
        <w:div w:id="1276446799">
          <w:marLeft w:val="0"/>
          <w:marRight w:val="0"/>
          <w:marTop w:val="0"/>
          <w:marBottom w:val="0"/>
          <w:divBdr>
            <w:top w:val="none" w:sz="0" w:space="0" w:color="auto"/>
            <w:left w:val="none" w:sz="0" w:space="0" w:color="auto"/>
            <w:bottom w:val="none" w:sz="0" w:space="0" w:color="auto"/>
            <w:right w:val="none" w:sz="0" w:space="0" w:color="auto"/>
          </w:divBdr>
        </w:div>
        <w:div w:id="1142161663">
          <w:marLeft w:val="0"/>
          <w:marRight w:val="0"/>
          <w:marTop w:val="0"/>
          <w:marBottom w:val="0"/>
          <w:divBdr>
            <w:top w:val="none" w:sz="0" w:space="0" w:color="auto"/>
            <w:left w:val="none" w:sz="0" w:space="0" w:color="auto"/>
            <w:bottom w:val="none" w:sz="0" w:space="0" w:color="auto"/>
            <w:right w:val="none" w:sz="0" w:space="0" w:color="auto"/>
          </w:divBdr>
        </w:div>
        <w:div w:id="1148284630">
          <w:marLeft w:val="0"/>
          <w:marRight w:val="0"/>
          <w:marTop w:val="0"/>
          <w:marBottom w:val="0"/>
          <w:divBdr>
            <w:top w:val="none" w:sz="0" w:space="0" w:color="auto"/>
            <w:left w:val="none" w:sz="0" w:space="0" w:color="auto"/>
            <w:bottom w:val="none" w:sz="0" w:space="0" w:color="auto"/>
            <w:right w:val="none" w:sz="0" w:space="0" w:color="auto"/>
          </w:divBdr>
        </w:div>
      </w:divsChild>
    </w:div>
    <w:div w:id="987244811">
      <w:bodyDiv w:val="1"/>
      <w:marLeft w:val="0"/>
      <w:marRight w:val="0"/>
      <w:marTop w:val="0"/>
      <w:marBottom w:val="0"/>
      <w:divBdr>
        <w:top w:val="none" w:sz="0" w:space="0" w:color="auto"/>
        <w:left w:val="none" w:sz="0" w:space="0" w:color="auto"/>
        <w:bottom w:val="none" w:sz="0" w:space="0" w:color="auto"/>
        <w:right w:val="none" w:sz="0" w:space="0" w:color="auto"/>
      </w:divBdr>
      <w:divsChild>
        <w:div w:id="1539664981">
          <w:marLeft w:val="0"/>
          <w:marRight w:val="0"/>
          <w:marTop w:val="0"/>
          <w:marBottom w:val="0"/>
          <w:divBdr>
            <w:top w:val="none" w:sz="0" w:space="0" w:color="auto"/>
            <w:left w:val="none" w:sz="0" w:space="0" w:color="auto"/>
            <w:bottom w:val="none" w:sz="0" w:space="0" w:color="auto"/>
            <w:right w:val="none" w:sz="0" w:space="0" w:color="auto"/>
          </w:divBdr>
        </w:div>
        <w:div w:id="694039319">
          <w:marLeft w:val="0"/>
          <w:marRight w:val="0"/>
          <w:marTop w:val="0"/>
          <w:marBottom w:val="0"/>
          <w:divBdr>
            <w:top w:val="none" w:sz="0" w:space="0" w:color="auto"/>
            <w:left w:val="none" w:sz="0" w:space="0" w:color="auto"/>
            <w:bottom w:val="none" w:sz="0" w:space="0" w:color="auto"/>
            <w:right w:val="none" w:sz="0" w:space="0" w:color="auto"/>
          </w:divBdr>
        </w:div>
        <w:div w:id="294600890">
          <w:marLeft w:val="0"/>
          <w:marRight w:val="0"/>
          <w:marTop w:val="0"/>
          <w:marBottom w:val="0"/>
          <w:divBdr>
            <w:top w:val="none" w:sz="0" w:space="0" w:color="auto"/>
            <w:left w:val="none" w:sz="0" w:space="0" w:color="auto"/>
            <w:bottom w:val="none" w:sz="0" w:space="0" w:color="auto"/>
            <w:right w:val="none" w:sz="0" w:space="0" w:color="auto"/>
          </w:divBdr>
        </w:div>
      </w:divsChild>
    </w:div>
    <w:div w:id="1165323620">
      <w:bodyDiv w:val="1"/>
      <w:marLeft w:val="0"/>
      <w:marRight w:val="0"/>
      <w:marTop w:val="0"/>
      <w:marBottom w:val="0"/>
      <w:divBdr>
        <w:top w:val="none" w:sz="0" w:space="0" w:color="auto"/>
        <w:left w:val="none" w:sz="0" w:space="0" w:color="auto"/>
        <w:bottom w:val="none" w:sz="0" w:space="0" w:color="auto"/>
        <w:right w:val="none" w:sz="0" w:space="0" w:color="auto"/>
      </w:divBdr>
      <w:divsChild>
        <w:div w:id="2076389810">
          <w:marLeft w:val="0"/>
          <w:marRight w:val="0"/>
          <w:marTop w:val="0"/>
          <w:marBottom w:val="0"/>
          <w:divBdr>
            <w:top w:val="none" w:sz="0" w:space="0" w:color="auto"/>
            <w:left w:val="none" w:sz="0" w:space="0" w:color="auto"/>
            <w:bottom w:val="none" w:sz="0" w:space="0" w:color="auto"/>
            <w:right w:val="none" w:sz="0" w:space="0" w:color="auto"/>
          </w:divBdr>
        </w:div>
        <w:div w:id="520702817">
          <w:marLeft w:val="0"/>
          <w:marRight w:val="0"/>
          <w:marTop w:val="0"/>
          <w:marBottom w:val="0"/>
          <w:divBdr>
            <w:top w:val="none" w:sz="0" w:space="0" w:color="auto"/>
            <w:left w:val="none" w:sz="0" w:space="0" w:color="auto"/>
            <w:bottom w:val="none" w:sz="0" w:space="0" w:color="auto"/>
            <w:right w:val="none" w:sz="0" w:space="0" w:color="auto"/>
          </w:divBdr>
        </w:div>
        <w:div w:id="1910769272">
          <w:marLeft w:val="0"/>
          <w:marRight w:val="0"/>
          <w:marTop w:val="0"/>
          <w:marBottom w:val="0"/>
          <w:divBdr>
            <w:top w:val="none" w:sz="0" w:space="0" w:color="auto"/>
            <w:left w:val="none" w:sz="0" w:space="0" w:color="auto"/>
            <w:bottom w:val="none" w:sz="0" w:space="0" w:color="auto"/>
            <w:right w:val="none" w:sz="0" w:space="0" w:color="auto"/>
          </w:divBdr>
        </w:div>
      </w:divsChild>
    </w:div>
    <w:div w:id="1344823159">
      <w:bodyDiv w:val="1"/>
      <w:marLeft w:val="0"/>
      <w:marRight w:val="0"/>
      <w:marTop w:val="0"/>
      <w:marBottom w:val="0"/>
      <w:divBdr>
        <w:top w:val="none" w:sz="0" w:space="0" w:color="auto"/>
        <w:left w:val="none" w:sz="0" w:space="0" w:color="auto"/>
        <w:bottom w:val="none" w:sz="0" w:space="0" w:color="auto"/>
        <w:right w:val="none" w:sz="0" w:space="0" w:color="auto"/>
      </w:divBdr>
      <w:divsChild>
        <w:div w:id="834761465">
          <w:marLeft w:val="274"/>
          <w:marRight w:val="0"/>
          <w:marTop w:val="120"/>
          <w:marBottom w:val="120"/>
          <w:divBdr>
            <w:top w:val="none" w:sz="0" w:space="0" w:color="auto"/>
            <w:left w:val="none" w:sz="0" w:space="0" w:color="auto"/>
            <w:bottom w:val="none" w:sz="0" w:space="0" w:color="auto"/>
            <w:right w:val="none" w:sz="0" w:space="0" w:color="auto"/>
          </w:divBdr>
        </w:div>
        <w:div w:id="1223836379">
          <w:marLeft w:val="274"/>
          <w:marRight w:val="0"/>
          <w:marTop w:val="120"/>
          <w:marBottom w:val="120"/>
          <w:divBdr>
            <w:top w:val="none" w:sz="0" w:space="0" w:color="auto"/>
            <w:left w:val="none" w:sz="0" w:space="0" w:color="auto"/>
            <w:bottom w:val="none" w:sz="0" w:space="0" w:color="auto"/>
            <w:right w:val="none" w:sz="0" w:space="0" w:color="auto"/>
          </w:divBdr>
        </w:div>
        <w:div w:id="1940135494">
          <w:marLeft w:val="274"/>
          <w:marRight w:val="0"/>
          <w:marTop w:val="120"/>
          <w:marBottom w:val="120"/>
          <w:divBdr>
            <w:top w:val="none" w:sz="0" w:space="0" w:color="auto"/>
            <w:left w:val="none" w:sz="0" w:space="0" w:color="auto"/>
            <w:bottom w:val="none" w:sz="0" w:space="0" w:color="auto"/>
            <w:right w:val="none" w:sz="0" w:space="0" w:color="auto"/>
          </w:divBdr>
        </w:div>
        <w:div w:id="1468356232">
          <w:marLeft w:val="274"/>
          <w:marRight w:val="0"/>
          <w:marTop w:val="120"/>
          <w:marBottom w:val="120"/>
          <w:divBdr>
            <w:top w:val="none" w:sz="0" w:space="0" w:color="auto"/>
            <w:left w:val="none" w:sz="0" w:space="0" w:color="auto"/>
            <w:bottom w:val="none" w:sz="0" w:space="0" w:color="auto"/>
            <w:right w:val="none" w:sz="0" w:space="0" w:color="auto"/>
          </w:divBdr>
        </w:div>
      </w:divsChild>
    </w:div>
    <w:div w:id="1564488850">
      <w:bodyDiv w:val="1"/>
      <w:marLeft w:val="0"/>
      <w:marRight w:val="0"/>
      <w:marTop w:val="0"/>
      <w:marBottom w:val="0"/>
      <w:divBdr>
        <w:top w:val="none" w:sz="0" w:space="0" w:color="auto"/>
        <w:left w:val="none" w:sz="0" w:space="0" w:color="auto"/>
        <w:bottom w:val="none" w:sz="0" w:space="0" w:color="auto"/>
        <w:right w:val="none" w:sz="0" w:space="0" w:color="auto"/>
      </w:divBdr>
      <w:divsChild>
        <w:div w:id="848056474">
          <w:marLeft w:val="0"/>
          <w:marRight w:val="0"/>
          <w:marTop w:val="0"/>
          <w:marBottom w:val="0"/>
          <w:divBdr>
            <w:top w:val="none" w:sz="0" w:space="0" w:color="auto"/>
            <w:left w:val="none" w:sz="0" w:space="0" w:color="auto"/>
            <w:bottom w:val="none" w:sz="0" w:space="0" w:color="auto"/>
            <w:right w:val="none" w:sz="0" w:space="0" w:color="auto"/>
          </w:divBdr>
        </w:div>
        <w:div w:id="1014694587">
          <w:marLeft w:val="0"/>
          <w:marRight w:val="0"/>
          <w:marTop w:val="0"/>
          <w:marBottom w:val="0"/>
          <w:divBdr>
            <w:top w:val="none" w:sz="0" w:space="0" w:color="auto"/>
            <w:left w:val="none" w:sz="0" w:space="0" w:color="auto"/>
            <w:bottom w:val="none" w:sz="0" w:space="0" w:color="auto"/>
            <w:right w:val="none" w:sz="0" w:space="0" w:color="auto"/>
          </w:divBdr>
        </w:div>
        <w:div w:id="1448817654">
          <w:marLeft w:val="0"/>
          <w:marRight w:val="0"/>
          <w:marTop w:val="0"/>
          <w:marBottom w:val="0"/>
          <w:divBdr>
            <w:top w:val="none" w:sz="0" w:space="0" w:color="auto"/>
            <w:left w:val="none" w:sz="0" w:space="0" w:color="auto"/>
            <w:bottom w:val="none" w:sz="0" w:space="0" w:color="auto"/>
            <w:right w:val="none" w:sz="0" w:space="0" w:color="auto"/>
          </w:divBdr>
        </w:div>
        <w:div w:id="2076201333">
          <w:marLeft w:val="0"/>
          <w:marRight w:val="0"/>
          <w:marTop w:val="0"/>
          <w:marBottom w:val="0"/>
          <w:divBdr>
            <w:top w:val="none" w:sz="0" w:space="0" w:color="auto"/>
            <w:left w:val="none" w:sz="0" w:space="0" w:color="auto"/>
            <w:bottom w:val="none" w:sz="0" w:space="0" w:color="auto"/>
            <w:right w:val="none" w:sz="0" w:space="0" w:color="auto"/>
          </w:divBdr>
        </w:div>
        <w:div w:id="434444979">
          <w:marLeft w:val="0"/>
          <w:marRight w:val="0"/>
          <w:marTop w:val="0"/>
          <w:marBottom w:val="0"/>
          <w:divBdr>
            <w:top w:val="none" w:sz="0" w:space="0" w:color="auto"/>
            <w:left w:val="none" w:sz="0" w:space="0" w:color="auto"/>
            <w:bottom w:val="none" w:sz="0" w:space="0" w:color="auto"/>
            <w:right w:val="none" w:sz="0" w:space="0" w:color="auto"/>
          </w:divBdr>
        </w:div>
        <w:div w:id="1684432732">
          <w:marLeft w:val="0"/>
          <w:marRight w:val="0"/>
          <w:marTop w:val="0"/>
          <w:marBottom w:val="0"/>
          <w:divBdr>
            <w:top w:val="none" w:sz="0" w:space="0" w:color="auto"/>
            <w:left w:val="none" w:sz="0" w:space="0" w:color="auto"/>
            <w:bottom w:val="none" w:sz="0" w:space="0" w:color="auto"/>
            <w:right w:val="none" w:sz="0" w:space="0" w:color="auto"/>
          </w:divBdr>
        </w:div>
        <w:div w:id="1839080755">
          <w:marLeft w:val="0"/>
          <w:marRight w:val="0"/>
          <w:marTop w:val="0"/>
          <w:marBottom w:val="0"/>
          <w:divBdr>
            <w:top w:val="none" w:sz="0" w:space="0" w:color="auto"/>
            <w:left w:val="none" w:sz="0" w:space="0" w:color="auto"/>
            <w:bottom w:val="none" w:sz="0" w:space="0" w:color="auto"/>
            <w:right w:val="none" w:sz="0" w:space="0" w:color="auto"/>
          </w:divBdr>
        </w:div>
        <w:div w:id="852912378">
          <w:marLeft w:val="0"/>
          <w:marRight w:val="0"/>
          <w:marTop w:val="0"/>
          <w:marBottom w:val="0"/>
          <w:divBdr>
            <w:top w:val="none" w:sz="0" w:space="0" w:color="auto"/>
            <w:left w:val="none" w:sz="0" w:space="0" w:color="auto"/>
            <w:bottom w:val="none" w:sz="0" w:space="0" w:color="auto"/>
            <w:right w:val="none" w:sz="0" w:space="0" w:color="auto"/>
          </w:divBdr>
        </w:div>
        <w:div w:id="1938556448">
          <w:marLeft w:val="0"/>
          <w:marRight w:val="0"/>
          <w:marTop w:val="0"/>
          <w:marBottom w:val="0"/>
          <w:divBdr>
            <w:top w:val="none" w:sz="0" w:space="0" w:color="auto"/>
            <w:left w:val="none" w:sz="0" w:space="0" w:color="auto"/>
            <w:bottom w:val="none" w:sz="0" w:space="0" w:color="auto"/>
            <w:right w:val="none" w:sz="0" w:space="0" w:color="auto"/>
          </w:divBdr>
        </w:div>
        <w:div w:id="373503044">
          <w:marLeft w:val="0"/>
          <w:marRight w:val="0"/>
          <w:marTop w:val="0"/>
          <w:marBottom w:val="0"/>
          <w:divBdr>
            <w:top w:val="none" w:sz="0" w:space="0" w:color="auto"/>
            <w:left w:val="none" w:sz="0" w:space="0" w:color="auto"/>
            <w:bottom w:val="none" w:sz="0" w:space="0" w:color="auto"/>
            <w:right w:val="none" w:sz="0" w:space="0" w:color="auto"/>
          </w:divBdr>
        </w:div>
        <w:div w:id="865214589">
          <w:marLeft w:val="0"/>
          <w:marRight w:val="0"/>
          <w:marTop w:val="0"/>
          <w:marBottom w:val="0"/>
          <w:divBdr>
            <w:top w:val="none" w:sz="0" w:space="0" w:color="auto"/>
            <w:left w:val="none" w:sz="0" w:space="0" w:color="auto"/>
            <w:bottom w:val="none" w:sz="0" w:space="0" w:color="auto"/>
            <w:right w:val="none" w:sz="0" w:space="0" w:color="auto"/>
          </w:divBdr>
        </w:div>
        <w:div w:id="1821848817">
          <w:marLeft w:val="0"/>
          <w:marRight w:val="0"/>
          <w:marTop w:val="0"/>
          <w:marBottom w:val="0"/>
          <w:divBdr>
            <w:top w:val="none" w:sz="0" w:space="0" w:color="auto"/>
            <w:left w:val="none" w:sz="0" w:space="0" w:color="auto"/>
            <w:bottom w:val="none" w:sz="0" w:space="0" w:color="auto"/>
            <w:right w:val="none" w:sz="0" w:space="0" w:color="auto"/>
          </w:divBdr>
        </w:div>
        <w:div w:id="452141799">
          <w:marLeft w:val="0"/>
          <w:marRight w:val="0"/>
          <w:marTop w:val="0"/>
          <w:marBottom w:val="0"/>
          <w:divBdr>
            <w:top w:val="none" w:sz="0" w:space="0" w:color="auto"/>
            <w:left w:val="none" w:sz="0" w:space="0" w:color="auto"/>
            <w:bottom w:val="none" w:sz="0" w:space="0" w:color="auto"/>
            <w:right w:val="none" w:sz="0" w:space="0" w:color="auto"/>
          </w:divBdr>
        </w:div>
        <w:div w:id="156381514">
          <w:marLeft w:val="0"/>
          <w:marRight w:val="0"/>
          <w:marTop w:val="0"/>
          <w:marBottom w:val="0"/>
          <w:divBdr>
            <w:top w:val="none" w:sz="0" w:space="0" w:color="auto"/>
            <w:left w:val="none" w:sz="0" w:space="0" w:color="auto"/>
            <w:bottom w:val="none" w:sz="0" w:space="0" w:color="auto"/>
            <w:right w:val="none" w:sz="0" w:space="0" w:color="auto"/>
          </w:divBdr>
        </w:div>
        <w:div w:id="134101616">
          <w:marLeft w:val="0"/>
          <w:marRight w:val="0"/>
          <w:marTop w:val="0"/>
          <w:marBottom w:val="0"/>
          <w:divBdr>
            <w:top w:val="none" w:sz="0" w:space="0" w:color="auto"/>
            <w:left w:val="none" w:sz="0" w:space="0" w:color="auto"/>
            <w:bottom w:val="none" w:sz="0" w:space="0" w:color="auto"/>
            <w:right w:val="none" w:sz="0" w:space="0" w:color="auto"/>
          </w:divBdr>
        </w:div>
        <w:div w:id="49620418">
          <w:marLeft w:val="0"/>
          <w:marRight w:val="0"/>
          <w:marTop w:val="0"/>
          <w:marBottom w:val="0"/>
          <w:divBdr>
            <w:top w:val="none" w:sz="0" w:space="0" w:color="auto"/>
            <w:left w:val="none" w:sz="0" w:space="0" w:color="auto"/>
            <w:bottom w:val="none" w:sz="0" w:space="0" w:color="auto"/>
            <w:right w:val="none" w:sz="0" w:space="0" w:color="auto"/>
          </w:divBdr>
        </w:div>
        <w:div w:id="472449244">
          <w:marLeft w:val="0"/>
          <w:marRight w:val="0"/>
          <w:marTop w:val="0"/>
          <w:marBottom w:val="0"/>
          <w:divBdr>
            <w:top w:val="none" w:sz="0" w:space="0" w:color="auto"/>
            <w:left w:val="none" w:sz="0" w:space="0" w:color="auto"/>
            <w:bottom w:val="none" w:sz="0" w:space="0" w:color="auto"/>
            <w:right w:val="none" w:sz="0" w:space="0" w:color="auto"/>
          </w:divBdr>
        </w:div>
        <w:div w:id="134877466">
          <w:marLeft w:val="0"/>
          <w:marRight w:val="0"/>
          <w:marTop w:val="0"/>
          <w:marBottom w:val="0"/>
          <w:divBdr>
            <w:top w:val="none" w:sz="0" w:space="0" w:color="auto"/>
            <w:left w:val="none" w:sz="0" w:space="0" w:color="auto"/>
            <w:bottom w:val="none" w:sz="0" w:space="0" w:color="auto"/>
            <w:right w:val="none" w:sz="0" w:space="0" w:color="auto"/>
          </w:divBdr>
        </w:div>
        <w:div w:id="698941638">
          <w:marLeft w:val="0"/>
          <w:marRight w:val="0"/>
          <w:marTop w:val="0"/>
          <w:marBottom w:val="0"/>
          <w:divBdr>
            <w:top w:val="none" w:sz="0" w:space="0" w:color="auto"/>
            <w:left w:val="none" w:sz="0" w:space="0" w:color="auto"/>
            <w:bottom w:val="none" w:sz="0" w:space="0" w:color="auto"/>
            <w:right w:val="none" w:sz="0" w:space="0" w:color="auto"/>
          </w:divBdr>
        </w:div>
        <w:div w:id="829445372">
          <w:marLeft w:val="0"/>
          <w:marRight w:val="0"/>
          <w:marTop w:val="0"/>
          <w:marBottom w:val="0"/>
          <w:divBdr>
            <w:top w:val="none" w:sz="0" w:space="0" w:color="auto"/>
            <w:left w:val="none" w:sz="0" w:space="0" w:color="auto"/>
            <w:bottom w:val="none" w:sz="0" w:space="0" w:color="auto"/>
            <w:right w:val="none" w:sz="0" w:space="0" w:color="auto"/>
          </w:divBdr>
        </w:div>
        <w:div w:id="1675913485">
          <w:marLeft w:val="0"/>
          <w:marRight w:val="0"/>
          <w:marTop w:val="0"/>
          <w:marBottom w:val="0"/>
          <w:divBdr>
            <w:top w:val="none" w:sz="0" w:space="0" w:color="auto"/>
            <w:left w:val="none" w:sz="0" w:space="0" w:color="auto"/>
            <w:bottom w:val="none" w:sz="0" w:space="0" w:color="auto"/>
            <w:right w:val="none" w:sz="0" w:space="0" w:color="auto"/>
          </w:divBdr>
        </w:div>
        <w:div w:id="897521267">
          <w:marLeft w:val="0"/>
          <w:marRight w:val="0"/>
          <w:marTop w:val="0"/>
          <w:marBottom w:val="0"/>
          <w:divBdr>
            <w:top w:val="none" w:sz="0" w:space="0" w:color="auto"/>
            <w:left w:val="none" w:sz="0" w:space="0" w:color="auto"/>
            <w:bottom w:val="none" w:sz="0" w:space="0" w:color="auto"/>
            <w:right w:val="none" w:sz="0" w:space="0" w:color="auto"/>
          </w:divBdr>
        </w:div>
        <w:div w:id="1315597385">
          <w:marLeft w:val="0"/>
          <w:marRight w:val="0"/>
          <w:marTop w:val="0"/>
          <w:marBottom w:val="0"/>
          <w:divBdr>
            <w:top w:val="none" w:sz="0" w:space="0" w:color="auto"/>
            <w:left w:val="none" w:sz="0" w:space="0" w:color="auto"/>
            <w:bottom w:val="none" w:sz="0" w:space="0" w:color="auto"/>
            <w:right w:val="none" w:sz="0" w:space="0" w:color="auto"/>
          </w:divBdr>
        </w:div>
        <w:div w:id="1737823133">
          <w:marLeft w:val="0"/>
          <w:marRight w:val="0"/>
          <w:marTop w:val="0"/>
          <w:marBottom w:val="0"/>
          <w:divBdr>
            <w:top w:val="none" w:sz="0" w:space="0" w:color="auto"/>
            <w:left w:val="none" w:sz="0" w:space="0" w:color="auto"/>
            <w:bottom w:val="none" w:sz="0" w:space="0" w:color="auto"/>
            <w:right w:val="none" w:sz="0" w:space="0" w:color="auto"/>
          </w:divBdr>
        </w:div>
        <w:div w:id="1976525144">
          <w:marLeft w:val="0"/>
          <w:marRight w:val="0"/>
          <w:marTop w:val="0"/>
          <w:marBottom w:val="0"/>
          <w:divBdr>
            <w:top w:val="none" w:sz="0" w:space="0" w:color="auto"/>
            <w:left w:val="none" w:sz="0" w:space="0" w:color="auto"/>
            <w:bottom w:val="none" w:sz="0" w:space="0" w:color="auto"/>
            <w:right w:val="none" w:sz="0" w:space="0" w:color="auto"/>
          </w:divBdr>
        </w:div>
        <w:div w:id="547107769">
          <w:marLeft w:val="0"/>
          <w:marRight w:val="0"/>
          <w:marTop w:val="0"/>
          <w:marBottom w:val="0"/>
          <w:divBdr>
            <w:top w:val="none" w:sz="0" w:space="0" w:color="auto"/>
            <w:left w:val="none" w:sz="0" w:space="0" w:color="auto"/>
            <w:bottom w:val="none" w:sz="0" w:space="0" w:color="auto"/>
            <w:right w:val="none" w:sz="0" w:space="0" w:color="auto"/>
          </w:divBdr>
        </w:div>
        <w:div w:id="1622762320">
          <w:marLeft w:val="0"/>
          <w:marRight w:val="0"/>
          <w:marTop w:val="0"/>
          <w:marBottom w:val="0"/>
          <w:divBdr>
            <w:top w:val="none" w:sz="0" w:space="0" w:color="auto"/>
            <w:left w:val="none" w:sz="0" w:space="0" w:color="auto"/>
            <w:bottom w:val="none" w:sz="0" w:space="0" w:color="auto"/>
            <w:right w:val="none" w:sz="0" w:space="0" w:color="auto"/>
          </w:divBdr>
        </w:div>
        <w:div w:id="464857525">
          <w:marLeft w:val="0"/>
          <w:marRight w:val="0"/>
          <w:marTop w:val="0"/>
          <w:marBottom w:val="0"/>
          <w:divBdr>
            <w:top w:val="none" w:sz="0" w:space="0" w:color="auto"/>
            <w:left w:val="none" w:sz="0" w:space="0" w:color="auto"/>
            <w:bottom w:val="none" w:sz="0" w:space="0" w:color="auto"/>
            <w:right w:val="none" w:sz="0" w:space="0" w:color="auto"/>
          </w:divBdr>
        </w:div>
        <w:div w:id="416902857">
          <w:marLeft w:val="0"/>
          <w:marRight w:val="0"/>
          <w:marTop w:val="0"/>
          <w:marBottom w:val="0"/>
          <w:divBdr>
            <w:top w:val="none" w:sz="0" w:space="0" w:color="auto"/>
            <w:left w:val="none" w:sz="0" w:space="0" w:color="auto"/>
            <w:bottom w:val="none" w:sz="0" w:space="0" w:color="auto"/>
            <w:right w:val="none" w:sz="0" w:space="0" w:color="auto"/>
          </w:divBdr>
        </w:div>
        <w:div w:id="1179807410">
          <w:marLeft w:val="0"/>
          <w:marRight w:val="0"/>
          <w:marTop w:val="0"/>
          <w:marBottom w:val="0"/>
          <w:divBdr>
            <w:top w:val="none" w:sz="0" w:space="0" w:color="auto"/>
            <w:left w:val="none" w:sz="0" w:space="0" w:color="auto"/>
            <w:bottom w:val="none" w:sz="0" w:space="0" w:color="auto"/>
            <w:right w:val="none" w:sz="0" w:space="0" w:color="auto"/>
          </w:divBdr>
        </w:div>
        <w:div w:id="1576282134">
          <w:marLeft w:val="0"/>
          <w:marRight w:val="0"/>
          <w:marTop w:val="0"/>
          <w:marBottom w:val="0"/>
          <w:divBdr>
            <w:top w:val="none" w:sz="0" w:space="0" w:color="auto"/>
            <w:left w:val="none" w:sz="0" w:space="0" w:color="auto"/>
            <w:bottom w:val="none" w:sz="0" w:space="0" w:color="auto"/>
            <w:right w:val="none" w:sz="0" w:space="0" w:color="auto"/>
          </w:divBdr>
        </w:div>
      </w:divsChild>
    </w:div>
    <w:div w:id="1623920767">
      <w:bodyDiv w:val="1"/>
      <w:marLeft w:val="0"/>
      <w:marRight w:val="0"/>
      <w:marTop w:val="0"/>
      <w:marBottom w:val="0"/>
      <w:divBdr>
        <w:top w:val="none" w:sz="0" w:space="0" w:color="auto"/>
        <w:left w:val="none" w:sz="0" w:space="0" w:color="auto"/>
        <w:bottom w:val="none" w:sz="0" w:space="0" w:color="auto"/>
        <w:right w:val="none" w:sz="0" w:space="0" w:color="auto"/>
      </w:divBdr>
      <w:divsChild>
        <w:div w:id="600724883">
          <w:marLeft w:val="0"/>
          <w:marRight w:val="0"/>
          <w:marTop w:val="0"/>
          <w:marBottom w:val="0"/>
          <w:divBdr>
            <w:top w:val="none" w:sz="0" w:space="0" w:color="auto"/>
            <w:left w:val="none" w:sz="0" w:space="0" w:color="auto"/>
            <w:bottom w:val="none" w:sz="0" w:space="0" w:color="auto"/>
            <w:right w:val="none" w:sz="0" w:space="0" w:color="auto"/>
          </w:divBdr>
        </w:div>
        <w:div w:id="115491555">
          <w:marLeft w:val="0"/>
          <w:marRight w:val="0"/>
          <w:marTop w:val="0"/>
          <w:marBottom w:val="0"/>
          <w:divBdr>
            <w:top w:val="none" w:sz="0" w:space="0" w:color="auto"/>
            <w:left w:val="none" w:sz="0" w:space="0" w:color="auto"/>
            <w:bottom w:val="none" w:sz="0" w:space="0" w:color="auto"/>
            <w:right w:val="none" w:sz="0" w:space="0" w:color="auto"/>
          </w:divBdr>
        </w:div>
        <w:div w:id="510797748">
          <w:marLeft w:val="0"/>
          <w:marRight w:val="0"/>
          <w:marTop w:val="0"/>
          <w:marBottom w:val="0"/>
          <w:divBdr>
            <w:top w:val="none" w:sz="0" w:space="0" w:color="auto"/>
            <w:left w:val="none" w:sz="0" w:space="0" w:color="auto"/>
            <w:bottom w:val="none" w:sz="0" w:space="0" w:color="auto"/>
            <w:right w:val="none" w:sz="0" w:space="0" w:color="auto"/>
          </w:divBdr>
        </w:div>
        <w:div w:id="666136306">
          <w:marLeft w:val="0"/>
          <w:marRight w:val="0"/>
          <w:marTop w:val="0"/>
          <w:marBottom w:val="0"/>
          <w:divBdr>
            <w:top w:val="none" w:sz="0" w:space="0" w:color="auto"/>
            <w:left w:val="none" w:sz="0" w:space="0" w:color="auto"/>
            <w:bottom w:val="none" w:sz="0" w:space="0" w:color="auto"/>
            <w:right w:val="none" w:sz="0" w:space="0" w:color="auto"/>
          </w:divBdr>
        </w:div>
        <w:div w:id="1971860693">
          <w:marLeft w:val="0"/>
          <w:marRight w:val="0"/>
          <w:marTop w:val="0"/>
          <w:marBottom w:val="0"/>
          <w:divBdr>
            <w:top w:val="none" w:sz="0" w:space="0" w:color="auto"/>
            <w:left w:val="none" w:sz="0" w:space="0" w:color="auto"/>
            <w:bottom w:val="none" w:sz="0" w:space="0" w:color="auto"/>
            <w:right w:val="none" w:sz="0" w:space="0" w:color="auto"/>
          </w:divBdr>
        </w:div>
      </w:divsChild>
    </w:div>
    <w:div w:id="1646743409">
      <w:bodyDiv w:val="1"/>
      <w:marLeft w:val="0"/>
      <w:marRight w:val="0"/>
      <w:marTop w:val="0"/>
      <w:marBottom w:val="0"/>
      <w:divBdr>
        <w:top w:val="none" w:sz="0" w:space="0" w:color="auto"/>
        <w:left w:val="none" w:sz="0" w:space="0" w:color="auto"/>
        <w:bottom w:val="none" w:sz="0" w:space="0" w:color="auto"/>
        <w:right w:val="none" w:sz="0" w:space="0" w:color="auto"/>
      </w:divBdr>
      <w:divsChild>
        <w:div w:id="51005517">
          <w:marLeft w:val="274"/>
          <w:marRight w:val="0"/>
          <w:marTop w:val="200"/>
          <w:marBottom w:val="0"/>
          <w:divBdr>
            <w:top w:val="none" w:sz="0" w:space="0" w:color="auto"/>
            <w:left w:val="none" w:sz="0" w:space="0" w:color="auto"/>
            <w:bottom w:val="none" w:sz="0" w:space="0" w:color="auto"/>
            <w:right w:val="none" w:sz="0" w:space="0" w:color="auto"/>
          </w:divBdr>
        </w:div>
        <w:div w:id="1922331695">
          <w:marLeft w:val="274"/>
          <w:marRight w:val="0"/>
          <w:marTop w:val="200"/>
          <w:marBottom w:val="0"/>
          <w:divBdr>
            <w:top w:val="none" w:sz="0" w:space="0" w:color="auto"/>
            <w:left w:val="none" w:sz="0" w:space="0" w:color="auto"/>
            <w:bottom w:val="none" w:sz="0" w:space="0" w:color="auto"/>
            <w:right w:val="none" w:sz="0" w:space="0" w:color="auto"/>
          </w:divBdr>
        </w:div>
      </w:divsChild>
    </w:div>
    <w:div w:id="1798138068">
      <w:bodyDiv w:val="1"/>
      <w:marLeft w:val="0"/>
      <w:marRight w:val="0"/>
      <w:marTop w:val="0"/>
      <w:marBottom w:val="0"/>
      <w:divBdr>
        <w:top w:val="none" w:sz="0" w:space="0" w:color="auto"/>
        <w:left w:val="none" w:sz="0" w:space="0" w:color="auto"/>
        <w:bottom w:val="none" w:sz="0" w:space="0" w:color="auto"/>
        <w:right w:val="none" w:sz="0" w:space="0" w:color="auto"/>
      </w:divBdr>
      <w:divsChild>
        <w:div w:id="1152791399">
          <w:marLeft w:val="0"/>
          <w:marRight w:val="0"/>
          <w:marTop w:val="0"/>
          <w:marBottom w:val="0"/>
          <w:divBdr>
            <w:top w:val="none" w:sz="0" w:space="0" w:color="auto"/>
            <w:left w:val="none" w:sz="0" w:space="0" w:color="auto"/>
            <w:bottom w:val="none" w:sz="0" w:space="0" w:color="auto"/>
            <w:right w:val="none" w:sz="0" w:space="0" w:color="auto"/>
          </w:divBdr>
        </w:div>
        <w:div w:id="77142259">
          <w:marLeft w:val="0"/>
          <w:marRight w:val="0"/>
          <w:marTop w:val="0"/>
          <w:marBottom w:val="0"/>
          <w:divBdr>
            <w:top w:val="none" w:sz="0" w:space="0" w:color="auto"/>
            <w:left w:val="none" w:sz="0" w:space="0" w:color="auto"/>
            <w:bottom w:val="none" w:sz="0" w:space="0" w:color="auto"/>
            <w:right w:val="none" w:sz="0" w:space="0" w:color="auto"/>
          </w:divBdr>
        </w:div>
        <w:div w:id="944264248">
          <w:marLeft w:val="0"/>
          <w:marRight w:val="0"/>
          <w:marTop w:val="0"/>
          <w:marBottom w:val="0"/>
          <w:divBdr>
            <w:top w:val="none" w:sz="0" w:space="0" w:color="auto"/>
            <w:left w:val="none" w:sz="0" w:space="0" w:color="auto"/>
            <w:bottom w:val="none" w:sz="0" w:space="0" w:color="auto"/>
            <w:right w:val="none" w:sz="0" w:space="0" w:color="auto"/>
          </w:divBdr>
        </w:div>
        <w:div w:id="2003894535">
          <w:marLeft w:val="0"/>
          <w:marRight w:val="0"/>
          <w:marTop w:val="0"/>
          <w:marBottom w:val="0"/>
          <w:divBdr>
            <w:top w:val="none" w:sz="0" w:space="0" w:color="auto"/>
            <w:left w:val="none" w:sz="0" w:space="0" w:color="auto"/>
            <w:bottom w:val="none" w:sz="0" w:space="0" w:color="auto"/>
            <w:right w:val="none" w:sz="0" w:space="0" w:color="auto"/>
          </w:divBdr>
        </w:div>
      </w:divsChild>
    </w:div>
    <w:div w:id="1833717039">
      <w:bodyDiv w:val="1"/>
      <w:marLeft w:val="0"/>
      <w:marRight w:val="0"/>
      <w:marTop w:val="0"/>
      <w:marBottom w:val="0"/>
      <w:divBdr>
        <w:top w:val="none" w:sz="0" w:space="0" w:color="auto"/>
        <w:left w:val="none" w:sz="0" w:space="0" w:color="auto"/>
        <w:bottom w:val="none" w:sz="0" w:space="0" w:color="auto"/>
        <w:right w:val="none" w:sz="0" w:space="0" w:color="auto"/>
      </w:divBdr>
      <w:divsChild>
        <w:div w:id="1780955788">
          <w:marLeft w:val="274"/>
          <w:marRight w:val="0"/>
          <w:marTop w:val="120"/>
          <w:marBottom w:val="120"/>
          <w:divBdr>
            <w:top w:val="none" w:sz="0" w:space="0" w:color="auto"/>
            <w:left w:val="none" w:sz="0" w:space="0" w:color="auto"/>
            <w:bottom w:val="none" w:sz="0" w:space="0" w:color="auto"/>
            <w:right w:val="none" w:sz="0" w:space="0" w:color="auto"/>
          </w:divBdr>
        </w:div>
        <w:div w:id="1172990899">
          <w:marLeft w:val="274"/>
          <w:marRight w:val="0"/>
          <w:marTop w:val="120"/>
          <w:marBottom w:val="120"/>
          <w:divBdr>
            <w:top w:val="none" w:sz="0" w:space="0" w:color="auto"/>
            <w:left w:val="none" w:sz="0" w:space="0" w:color="auto"/>
            <w:bottom w:val="none" w:sz="0" w:space="0" w:color="auto"/>
            <w:right w:val="none" w:sz="0" w:space="0" w:color="auto"/>
          </w:divBdr>
        </w:div>
        <w:div w:id="1247151689">
          <w:marLeft w:val="274"/>
          <w:marRight w:val="0"/>
          <w:marTop w:val="120"/>
          <w:marBottom w:val="120"/>
          <w:divBdr>
            <w:top w:val="none" w:sz="0" w:space="0" w:color="auto"/>
            <w:left w:val="none" w:sz="0" w:space="0" w:color="auto"/>
            <w:bottom w:val="none" w:sz="0" w:space="0" w:color="auto"/>
            <w:right w:val="none" w:sz="0" w:space="0" w:color="auto"/>
          </w:divBdr>
        </w:div>
        <w:div w:id="625232527">
          <w:marLeft w:val="274"/>
          <w:marRight w:val="0"/>
          <w:marTop w:val="120"/>
          <w:marBottom w:val="120"/>
          <w:divBdr>
            <w:top w:val="none" w:sz="0" w:space="0" w:color="auto"/>
            <w:left w:val="none" w:sz="0" w:space="0" w:color="auto"/>
            <w:bottom w:val="none" w:sz="0" w:space="0" w:color="auto"/>
            <w:right w:val="none" w:sz="0" w:space="0" w:color="auto"/>
          </w:divBdr>
        </w:div>
      </w:divsChild>
    </w:div>
    <w:div w:id="2064061137">
      <w:bodyDiv w:val="1"/>
      <w:marLeft w:val="0"/>
      <w:marRight w:val="0"/>
      <w:marTop w:val="0"/>
      <w:marBottom w:val="0"/>
      <w:divBdr>
        <w:top w:val="none" w:sz="0" w:space="0" w:color="auto"/>
        <w:left w:val="none" w:sz="0" w:space="0" w:color="auto"/>
        <w:bottom w:val="none" w:sz="0" w:space="0" w:color="auto"/>
        <w:right w:val="none" w:sz="0" w:space="0" w:color="auto"/>
      </w:divBdr>
      <w:divsChild>
        <w:div w:id="907030301">
          <w:marLeft w:val="274"/>
          <w:marRight w:val="0"/>
          <w:marTop w:val="120"/>
          <w:marBottom w:val="120"/>
          <w:divBdr>
            <w:top w:val="none" w:sz="0" w:space="0" w:color="auto"/>
            <w:left w:val="none" w:sz="0" w:space="0" w:color="auto"/>
            <w:bottom w:val="none" w:sz="0" w:space="0" w:color="auto"/>
            <w:right w:val="none" w:sz="0" w:space="0" w:color="auto"/>
          </w:divBdr>
        </w:div>
        <w:div w:id="1066758733">
          <w:marLeft w:val="360"/>
          <w:marRight w:val="0"/>
          <w:marTop w:val="120"/>
          <w:marBottom w:val="120"/>
          <w:divBdr>
            <w:top w:val="none" w:sz="0" w:space="0" w:color="auto"/>
            <w:left w:val="none" w:sz="0" w:space="0" w:color="auto"/>
            <w:bottom w:val="none" w:sz="0" w:space="0" w:color="auto"/>
            <w:right w:val="none" w:sz="0" w:space="0" w:color="auto"/>
          </w:divBdr>
        </w:div>
        <w:div w:id="1184245438">
          <w:marLeft w:val="274"/>
          <w:marRight w:val="0"/>
          <w:marTop w:val="120"/>
          <w:marBottom w:val="120"/>
          <w:divBdr>
            <w:top w:val="none" w:sz="0" w:space="0" w:color="auto"/>
            <w:left w:val="none" w:sz="0" w:space="0" w:color="auto"/>
            <w:bottom w:val="none" w:sz="0" w:space="0" w:color="auto"/>
            <w:right w:val="none" w:sz="0" w:space="0" w:color="auto"/>
          </w:divBdr>
        </w:div>
        <w:div w:id="2127843733">
          <w:marLeft w:val="274"/>
          <w:marRight w:val="0"/>
          <w:marTop w:val="120"/>
          <w:marBottom w:val="120"/>
          <w:divBdr>
            <w:top w:val="none" w:sz="0" w:space="0" w:color="auto"/>
            <w:left w:val="none" w:sz="0" w:space="0" w:color="auto"/>
            <w:bottom w:val="none" w:sz="0" w:space="0" w:color="auto"/>
            <w:right w:val="none" w:sz="0" w:space="0" w:color="auto"/>
          </w:divBdr>
        </w:div>
        <w:div w:id="1186403810">
          <w:marLeft w:val="274"/>
          <w:marRight w:val="0"/>
          <w:marTop w:val="120"/>
          <w:marBottom w:val="120"/>
          <w:divBdr>
            <w:top w:val="none" w:sz="0" w:space="0" w:color="auto"/>
            <w:left w:val="none" w:sz="0" w:space="0" w:color="auto"/>
            <w:bottom w:val="none" w:sz="0" w:space="0" w:color="auto"/>
            <w:right w:val="none" w:sz="0" w:space="0" w:color="auto"/>
          </w:divBdr>
        </w:div>
      </w:divsChild>
    </w:div>
    <w:div w:id="2097287716">
      <w:bodyDiv w:val="1"/>
      <w:marLeft w:val="0"/>
      <w:marRight w:val="0"/>
      <w:marTop w:val="0"/>
      <w:marBottom w:val="0"/>
      <w:divBdr>
        <w:top w:val="none" w:sz="0" w:space="0" w:color="auto"/>
        <w:left w:val="none" w:sz="0" w:space="0" w:color="auto"/>
        <w:bottom w:val="none" w:sz="0" w:space="0" w:color="auto"/>
        <w:right w:val="none" w:sz="0" w:space="0" w:color="auto"/>
      </w:divBdr>
      <w:divsChild>
        <w:div w:id="1512984514">
          <w:marLeft w:val="0"/>
          <w:marRight w:val="0"/>
          <w:marTop w:val="0"/>
          <w:marBottom w:val="0"/>
          <w:divBdr>
            <w:top w:val="none" w:sz="0" w:space="0" w:color="auto"/>
            <w:left w:val="none" w:sz="0" w:space="0" w:color="auto"/>
            <w:bottom w:val="none" w:sz="0" w:space="0" w:color="auto"/>
            <w:right w:val="none" w:sz="0" w:space="0" w:color="auto"/>
          </w:divBdr>
        </w:div>
        <w:div w:id="1690716947">
          <w:marLeft w:val="0"/>
          <w:marRight w:val="0"/>
          <w:marTop w:val="0"/>
          <w:marBottom w:val="0"/>
          <w:divBdr>
            <w:top w:val="none" w:sz="0" w:space="0" w:color="auto"/>
            <w:left w:val="none" w:sz="0" w:space="0" w:color="auto"/>
            <w:bottom w:val="none" w:sz="0" w:space="0" w:color="auto"/>
            <w:right w:val="none" w:sz="0" w:space="0" w:color="auto"/>
          </w:divBdr>
        </w:div>
        <w:div w:id="640623468">
          <w:marLeft w:val="0"/>
          <w:marRight w:val="0"/>
          <w:marTop w:val="0"/>
          <w:marBottom w:val="0"/>
          <w:divBdr>
            <w:top w:val="none" w:sz="0" w:space="0" w:color="auto"/>
            <w:left w:val="none" w:sz="0" w:space="0" w:color="auto"/>
            <w:bottom w:val="none" w:sz="0" w:space="0" w:color="auto"/>
            <w:right w:val="none" w:sz="0" w:space="0" w:color="auto"/>
          </w:divBdr>
        </w:div>
      </w:divsChild>
    </w:div>
    <w:div w:id="2112890632">
      <w:bodyDiv w:val="1"/>
      <w:marLeft w:val="0"/>
      <w:marRight w:val="0"/>
      <w:marTop w:val="0"/>
      <w:marBottom w:val="0"/>
      <w:divBdr>
        <w:top w:val="none" w:sz="0" w:space="0" w:color="auto"/>
        <w:left w:val="none" w:sz="0" w:space="0" w:color="auto"/>
        <w:bottom w:val="none" w:sz="0" w:space="0" w:color="auto"/>
        <w:right w:val="none" w:sz="0" w:space="0" w:color="auto"/>
      </w:divBdr>
      <w:divsChild>
        <w:div w:id="427043653">
          <w:marLeft w:val="0"/>
          <w:marRight w:val="0"/>
          <w:marTop w:val="0"/>
          <w:marBottom w:val="0"/>
          <w:divBdr>
            <w:top w:val="none" w:sz="0" w:space="0" w:color="auto"/>
            <w:left w:val="none" w:sz="0" w:space="0" w:color="auto"/>
            <w:bottom w:val="none" w:sz="0" w:space="0" w:color="auto"/>
            <w:right w:val="none" w:sz="0" w:space="0" w:color="auto"/>
          </w:divBdr>
        </w:div>
        <w:div w:id="2031910347">
          <w:marLeft w:val="0"/>
          <w:marRight w:val="0"/>
          <w:marTop w:val="0"/>
          <w:marBottom w:val="0"/>
          <w:divBdr>
            <w:top w:val="none" w:sz="0" w:space="0" w:color="auto"/>
            <w:left w:val="none" w:sz="0" w:space="0" w:color="auto"/>
            <w:bottom w:val="none" w:sz="0" w:space="0" w:color="auto"/>
            <w:right w:val="none" w:sz="0" w:space="0" w:color="auto"/>
          </w:divBdr>
        </w:div>
        <w:div w:id="2052531476">
          <w:marLeft w:val="0"/>
          <w:marRight w:val="0"/>
          <w:marTop w:val="0"/>
          <w:marBottom w:val="0"/>
          <w:divBdr>
            <w:top w:val="none" w:sz="0" w:space="0" w:color="auto"/>
            <w:left w:val="none" w:sz="0" w:space="0" w:color="auto"/>
            <w:bottom w:val="none" w:sz="0" w:space="0" w:color="auto"/>
            <w:right w:val="none" w:sz="0" w:space="0" w:color="auto"/>
          </w:divBdr>
        </w:div>
        <w:div w:id="230578086">
          <w:marLeft w:val="0"/>
          <w:marRight w:val="0"/>
          <w:marTop w:val="0"/>
          <w:marBottom w:val="0"/>
          <w:divBdr>
            <w:top w:val="none" w:sz="0" w:space="0" w:color="auto"/>
            <w:left w:val="none" w:sz="0" w:space="0" w:color="auto"/>
            <w:bottom w:val="none" w:sz="0" w:space="0" w:color="auto"/>
            <w:right w:val="none" w:sz="0" w:space="0" w:color="auto"/>
          </w:divBdr>
        </w:div>
        <w:div w:id="564293783">
          <w:marLeft w:val="0"/>
          <w:marRight w:val="0"/>
          <w:marTop w:val="0"/>
          <w:marBottom w:val="0"/>
          <w:divBdr>
            <w:top w:val="none" w:sz="0" w:space="0" w:color="auto"/>
            <w:left w:val="none" w:sz="0" w:space="0" w:color="auto"/>
            <w:bottom w:val="none" w:sz="0" w:space="0" w:color="auto"/>
            <w:right w:val="none" w:sz="0" w:space="0" w:color="auto"/>
          </w:divBdr>
        </w:div>
        <w:div w:id="60952689">
          <w:marLeft w:val="0"/>
          <w:marRight w:val="0"/>
          <w:marTop w:val="0"/>
          <w:marBottom w:val="0"/>
          <w:divBdr>
            <w:top w:val="none" w:sz="0" w:space="0" w:color="auto"/>
            <w:left w:val="none" w:sz="0" w:space="0" w:color="auto"/>
            <w:bottom w:val="none" w:sz="0" w:space="0" w:color="auto"/>
            <w:right w:val="none" w:sz="0" w:space="0" w:color="auto"/>
          </w:divBdr>
        </w:div>
        <w:div w:id="1098867108">
          <w:marLeft w:val="0"/>
          <w:marRight w:val="0"/>
          <w:marTop w:val="0"/>
          <w:marBottom w:val="0"/>
          <w:divBdr>
            <w:top w:val="none" w:sz="0" w:space="0" w:color="auto"/>
            <w:left w:val="none" w:sz="0" w:space="0" w:color="auto"/>
            <w:bottom w:val="none" w:sz="0" w:space="0" w:color="auto"/>
            <w:right w:val="none" w:sz="0" w:space="0" w:color="auto"/>
          </w:divBdr>
        </w:div>
        <w:div w:id="1662347890">
          <w:marLeft w:val="0"/>
          <w:marRight w:val="0"/>
          <w:marTop w:val="0"/>
          <w:marBottom w:val="0"/>
          <w:divBdr>
            <w:top w:val="none" w:sz="0" w:space="0" w:color="auto"/>
            <w:left w:val="none" w:sz="0" w:space="0" w:color="auto"/>
            <w:bottom w:val="none" w:sz="0" w:space="0" w:color="auto"/>
            <w:right w:val="none" w:sz="0" w:space="0" w:color="auto"/>
          </w:divBdr>
        </w:div>
        <w:div w:id="963537237">
          <w:marLeft w:val="0"/>
          <w:marRight w:val="0"/>
          <w:marTop w:val="0"/>
          <w:marBottom w:val="0"/>
          <w:divBdr>
            <w:top w:val="none" w:sz="0" w:space="0" w:color="auto"/>
            <w:left w:val="none" w:sz="0" w:space="0" w:color="auto"/>
            <w:bottom w:val="none" w:sz="0" w:space="0" w:color="auto"/>
            <w:right w:val="none" w:sz="0" w:space="0" w:color="auto"/>
          </w:divBdr>
        </w:div>
        <w:div w:id="2076006890">
          <w:marLeft w:val="0"/>
          <w:marRight w:val="0"/>
          <w:marTop w:val="0"/>
          <w:marBottom w:val="0"/>
          <w:divBdr>
            <w:top w:val="none" w:sz="0" w:space="0" w:color="auto"/>
            <w:left w:val="none" w:sz="0" w:space="0" w:color="auto"/>
            <w:bottom w:val="none" w:sz="0" w:space="0" w:color="auto"/>
            <w:right w:val="none" w:sz="0" w:space="0" w:color="auto"/>
          </w:divBdr>
        </w:div>
        <w:div w:id="122578731">
          <w:marLeft w:val="0"/>
          <w:marRight w:val="0"/>
          <w:marTop w:val="0"/>
          <w:marBottom w:val="0"/>
          <w:divBdr>
            <w:top w:val="none" w:sz="0" w:space="0" w:color="auto"/>
            <w:left w:val="none" w:sz="0" w:space="0" w:color="auto"/>
            <w:bottom w:val="none" w:sz="0" w:space="0" w:color="auto"/>
            <w:right w:val="none" w:sz="0" w:space="0" w:color="auto"/>
          </w:divBdr>
        </w:div>
        <w:div w:id="176434152">
          <w:marLeft w:val="0"/>
          <w:marRight w:val="0"/>
          <w:marTop w:val="0"/>
          <w:marBottom w:val="0"/>
          <w:divBdr>
            <w:top w:val="none" w:sz="0" w:space="0" w:color="auto"/>
            <w:left w:val="none" w:sz="0" w:space="0" w:color="auto"/>
            <w:bottom w:val="none" w:sz="0" w:space="0" w:color="auto"/>
            <w:right w:val="none" w:sz="0" w:space="0" w:color="auto"/>
          </w:divBdr>
        </w:div>
        <w:div w:id="2062287502">
          <w:marLeft w:val="0"/>
          <w:marRight w:val="0"/>
          <w:marTop w:val="0"/>
          <w:marBottom w:val="0"/>
          <w:divBdr>
            <w:top w:val="none" w:sz="0" w:space="0" w:color="auto"/>
            <w:left w:val="none" w:sz="0" w:space="0" w:color="auto"/>
            <w:bottom w:val="none" w:sz="0" w:space="0" w:color="auto"/>
            <w:right w:val="none" w:sz="0" w:space="0" w:color="auto"/>
          </w:divBdr>
        </w:div>
        <w:div w:id="414590910">
          <w:marLeft w:val="0"/>
          <w:marRight w:val="0"/>
          <w:marTop w:val="0"/>
          <w:marBottom w:val="0"/>
          <w:divBdr>
            <w:top w:val="none" w:sz="0" w:space="0" w:color="auto"/>
            <w:left w:val="none" w:sz="0" w:space="0" w:color="auto"/>
            <w:bottom w:val="none" w:sz="0" w:space="0" w:color="auto"/>
            <w:right w:val="none" w:sz="0" w:space="0" w:color="auto"/>
          </w:divBdr>
        </w:div>
        <w:div w:id="1111243031">
          <w:marLeft w:val="0"/>
          <w:marRight w:val="0"/>
          <w:marTop w:val="0"/>
          <w:marBottom w:val="0"/>
          <w:divBdr>
            <w:top w:val="none" w:sz="0" w:space="0" w:color="auto"/>
            <w:left w:val="none" w:sz="0" w:space="0" w:color="auto"/>
            <w:bottom w:val="none" w:sz="0" w:space="0" w:color="auto"/>
            <w:right w:val="none" w:sz="0" w:space="0" w:color="auto"/>
          </w:divBdr>
        </w:div>
        <w:div w:id="1395353603">
          <w:marLeft w:val="0"/>
          <w:marRight w:val="0"/>
          <w:marTop w:val="0"/>
          <w:marBottom w:val="0"/>
          <w:divBdr>
            <w:top w:val="none" w:sz="0" w:space="0" w:color="auto"/>
            <w:left w:val="none" w:sz="0" w:space="0" w:color="auto"/>
            <w:bottom w:val="none" w:sz="0" w:space="0" w:color="auto"/>
            <w:right w:val="none" w:sz="0" w:space="0" w:color="auto"/>
          </w:divBdr>
        </w:div>
        <w:div w:id="1855150037">
          <w:marLeft w:val="0"/>
          <w:marRight w:val="0"/>
          <w:marTop w:val="0"/>
          <w:marBottom w:val="0"/>
          <w:divBdr>
            <w:top w:val="none" w:sz="0" w:space="0" w:color="auto"/>
            <w:left w:val="none" w:sz="0" w:space="0" w:color="auto"/>
            <w:bottom w:val="none" w:sz="0" w:space="0" w:color="auto"/>
            <w:right w:val="none" w:sz="0" w:space="0" w:color="auto"/>
          </w:divBdr>
        </w:div>
        <w:div w:id="583804157">
          <w:marLeft w:val="0"/>
          <w:marRight w:val="0"/>
          <w:marTop w:val="0"/>
          <w:marBottom w:val="0"/>
          <w:divBdr>
            <w:top w:val="none" w:sz="0" w:space="0" w:color="auto"/>
            <w:left w:val="none" w:sz="0" w:space="0" w:color="auto"/>
            <w:bottom w:val="none" w:sz="0" w:space="0" w:color="auto"/>
            <w:right w:val="none" w:sz="0" w:space="0" w:color="auto"/>
          </w:divBdr>
        </w:div>
        <w:div w:id="529732869">
          <w:marLeft w:val="0"/>
          <w:marRight w:val="0"/>
          <w:marTop w:val="0"/>
          <w:marBottom w:val="0"/>
          <w:divBdr>
            <w:top w:val="none" w:sz="0" w:space="0" w:color="auto"/>
            <w:left w:val="none" w:sz="0" w:space="0" w:color="auto"/>
            <w:bottom w:val="none" w:sz="0" w:space="0" w:color="auto"/>
            <w:right w:val="none" w:sz="0" w:space="0" w:color="auto"/>
          </w:divBdr>
        </w:div>
        <w:div w:id="3211319">
          <w:marLeft w:val="0"/>
          <w:marRight w:val="0"/>
          <w:marTop w:val="0"/>
          <w:marBottom w:val="0"/>
          <w:divBdr>
            <w:top w:val="none" w:sz="0" w:space="0" w:color="auto"/>
            <w:left w:val="none" w:sz="0" w:space="0" w:color="auto"/>
            <w:bottom w:val="none" w:sz="0" w:space="0" w:color="auto"/>
            <w:right w:val="none" w:sz="0" w:space="0" w:color="auto"/>
          </w:divBdr>
        </w:div>
        <w:div w:id="1387339978">
          <w:marLeft w:val="0"/>
          <w:marRight w:val="0"/>
          <w:marTop w:val="0"/>
          <w:marBottom w:val="0"/>
          <w:divBdr>
            <w:top w:val="none" w:sz="0" w:space="0" w:color="auto"/>
            <w:left w:val="none" w:sz="0" w:space="0" w:color="auto"/>
            <w:bottom w:val="none" w:sz="0" w:space="0" w:color="auto"/>
            <w:right w:val="none" w:sz="0" w:space="0" w:color="auto"/>
          </w:divBdr>
        </w:div>
        <w:div w:id="2029333676">
          <w:marLeft w:val="0"/>
          <w:marRight w:val="0"/>
          <w:marTop w:val="0"/>
          <w:marBottom w:val="0"/>
          <w:divBdr>
            <w:top w:val="none" w:sz="0" w:space="0" w:color="auto"/>
            <w:left w:val="none" w:sz="0" w:space="0" w:color="auto"/>
            <w:bottom w:val="none" w:sz="0" w:space="0" w:color="auto"/>
            <w:right w:val="none" w:sz="0" w:space="0" w:color="auto"/>
          </w:divBdr>
        </w:div>
        <w:div w:id="1276905184">
          <w:marLeft w:val="0"/>
          <w:marRight w:val="0"/>
          <w:marTop w:val="0"/>
          <w:marBottom w:val="0"/>
          <w:divBdr>
            <w:top w:val="none" w:sz="0" w:space="0" w:color="auto"/>
            <w:left w:val="none" w:sz="0" w:space="0" w:color="auto"/>
            <w:bottom w:val="none" w:sz="0" w:space="0" w:color="auto"/>
            <w:right w:val="none" w:sz="0" w:space="0" w:color="auto"/>
          </w:divBdr>
        </w:div>
        <w:div w:id="1480924199">
          <w:marLeft w:val="0"/>
          <w:marRight w:val="0"/>
          <w:marTop w:val="0"/>
          <w:marBottom w:val="0"/>
          <w:divBdr>
            <w:top w:val="none" w:sz="0" w:space="0" w:color="auto"/>
            <w:left w:val="none" w:sz="0" w:space="0" w:color="auto"/>
            <w:bottom w:val="none" w:sz="0" w:space="0" w:color="auto"/>
            <w:right w:val="none" w:sz="0" w:space="0" w:color="auto"/>
          </w:divBdr>
        </w:div>
        <w:div w:id="434405236">
          <w:marLeft w:val="0"/>
          <w:marRight w:val="0"/>
          <w:marTop w:val="0"/>
          <w:marBottom w:val="0"/>
          <w:divBdr>
            <w:top w:val="none" w:sz="0" w:space="0" w:color="auto"/>
            <w:left w:val="none" w:sz="0" w:space="0" w:color="auto"/>
            <w:bottom w:val="none" w:sz="0" w:space="0" w:color="auto"/>
            <w:right w:val="none" w:sz="0" w:space="0" w:color="auto"/>
          </w:divBdr>
        </w:div>
        <w:div w:id="1006593732">
          <w:marLeft w:val="0"/>
          <w:marRight w:val="0"/>
          <w:marTop w:val="0"/>
          <w:marBottom w:val="0"/>
          <w:divBdr>
            <w:top w:val="none" w:sz="0" w:space="0" w:color="auto"/>
            <w:left w:val="none" w:sz="0" w:space="0" w:color="auto"/>
            <w:bottom w:val="none" w:sz="0" w:space="0" w:color="auto"/>
            <w:right w:val="none" w:sz="0" w:space="0" w:color="auto"/>
          </w:divBdr>
        </w:div>
        <w:div w:id="470096114">
          <w:marLeft w:val="0"/>
          <w:marRight w:val="0"/>
          <w:marTop w:val="0"/>
          <w:marBottom w:val="0"/>
          <w:divBdr>
            <w:top w:val="none" w:sz="0" w:space="0" w:color="auto"/>
            <w:left w:val="none" w:sz="0" w:space="0" w:color="auto"/>
            <w:bottom w:val="none" w:sz="0" w:space="0" w:color="auto"/>
            <w:right w:val="none" w:sz="0" w:space="0" w:color="auto"/>
          </w:divBdr>
        </w:div>
        <w:div w:id="152456171">
          <w:marLeft w:val="0"/>
          <w:marRight w:val="0"/>
          <w:marTop w:val="0"/>
          <w:marBottom w:val="0"/>
          <w:divBdr>
            <w:top w:val="none" w:sz="0" w:space="0" w:color="auto"/>
            <w:left w:val="none" w:sz="0" w:space="0" w:color="auto"/>
            <w:bottom w:val="none" w:sz="0" w:space="0" w:color="auto"/>
            <w:right w:val="none" w:sz="0" w:space="0" w:color="auto"/>
          </w:divBdr>
        </w:div>
        <w:div w:id="141191980">
          <w:marLeft w:val="0"/>
          <w:marRight w:val="0"/>
          <w:marTop w:val="0"/>
          <w:marBottom w:val="0"/>
          <w:divBdr>
            <w:top w:val="none" w:sz="0" w:space="0" w:color="auto"/>
            <w:left w:val="none" w:sz="0" w:space="0" w:color="auto"/>
            <w:bottom w:val="none" w:sz="0" w:space="0" w:color="auto"/>
            <w:right w:val="none" w:sz="0" w:space="0" w:color="auto"/>
          </w:divBdr>
        </w:div>
        <w:div w:id="547452525">
          <w:marLeft w:val="0"/>
          <w:marRight w:val="0"/>
          <w:marTop w:val="0"/>
          <w:marBottom w:val="0"/>
          <w:divBdr>
            <w:top w:val="none" w:sz="0" w:space="0" w:color="auto"/>
            <w:left w:val="none" w:sz="0" w:space="0" w:color="auto"/>
            <w:bottom w:val="none" w:sz="0" w:space="0" w:color="auto"/>
            <w:right w:val="none" w:sz="0" w:space="0" w:color="auto"/>
          </w:divBdr>
        </w:div>
        <w:div w:id="1776552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7C1C2FC-6A51-404F-9987-EA3036E2D5B2}" type="doc">
      <dgm:prSet loTypeId="urn:microsoft.com/office/officeart/2005/8/layout/pyramid2" loCatId="list" qsTypeId="urn:microsoft.com/office/officeart/2005/8/quickstyle/simple1" qsCatId="simple" csTypeId="urn:microsoft.com/office/officeart/2005/8/colors/colorful5" csCatId="colorful" phldr="1"/>
      <dgm:spPr/>
    </dgm:pt>
    <dgm:pt modelId="{4CF1F5F9-38A4-4CCA-9CB8-005FA8694D98}">
      <dgm:prSet phldrT="[Text]"/>
      <dgm:spPr/>
      <dgm:t>
        <a:bodyPr/>
        <a:lstStyle/>
        <a:p>
          <a:r>
            <a:rPr lang="en-CA" b="1" dirty="0">
              <a:solidFill>
                <a:schemeClr val="tx1">
                  <a:lumMod val="65000"/>
                  <a:lumOff val="35000"/>
                </a:schemeClr>
              </a:solidFill>
            </a:rPr>
            <a:t>Elimination/Substitution</a:t>
          </a:r>
        </a:p>
      </dgm:t>
    </dgm:pt>
    <dgm:pt modelId="{9FA8C3B8-8DB6-4440-9459-BF0785144E1F}" type="parTrans" cxnId="{51430D07-3EDF-463C-8B66-803F485DA2E5}">
      <dgm:prSet/>
      <dgm:spPr/>
      <dgm:t>
        <a:bodyPr/>
        <a:lstStyle/>
        <a:p>
          <a:endParaRPr lang="en-CA"/>
        </a:p>
      </dgm:t>
    </dgm:pt>
    <dgm:pt modelId="{89B812A0-E8C7-4D01-9509-30CFF8A113A3}" type="sibTrans" cxnId="{51430D07-3EDF-463C-8B66-803F485DA2E5}">
      <dgm:prSet/>
      <dgm:spPr/>
      <dgm:t>
        <a:bodyPr/>
        <a:lstStyle/>
        <a:p>
          <a:endParaRPr lang="en-CA"/>
        </a:p>
      </dgm:t>
    </dgm:pt>
    <dgm:pt modelId="{3ABF0D66-437D-4FE3-BC4C-77F51188FCC6}">
      <dgm:prSet phldrT="[Text]"/>
      <dgm:spPr/>
      <dgm:t>
        <a:bodyPr/>
        <a:lstStyle/>
        <a:p>
          <a:r>
            <a:rPr lang="en-CA" b="1" dirty="0">
              <a:solidFill>
                <a:schemeClr val="tx1">
                  <a:lumMod val="65000"/>
                  <a:lumOff val="35000"/>
                </a:schemeClr>
              </a:solidFill>
            </a:rPr>
            <a:t>Engineering Controls</a:t>
          </a:r>
        </a:p>
      </dgm:t>
    </dgm:pt>
    <dgm:pt modelId="{DC96BCE6-BFF7-44C4-BFE0-08D81FECB07F}" type="parTrans" cxnId="{B6579525-744F-4745-867D-562A078255C4}">
      <dgm:prSet/>
      <dgm:spPr/>
      <dgm:t>
        <a:bodyPr/>
        <a:lstStyle/>
        <a:p>
          <a:endParaRPr lang="en-CA"/>
        </a:p>
      </dgm:t>
    </dgm:pt>
    <dgm:pt modelId="{A774675C-7B5A-4847-AD36-08135EDE25DA}" type="sibTrans" cxnId="{B6579525-744F-4745-867D-562A078255C4}">
      <dgm:prSet/>
      <dgm:spPr/>
      <dgm:t>
        <a:bodyPr/>
        <a:lstStyle/>
        <a:p>
          <a:endParaRPr lang="en-CA"/>
        </a:p>
      </dgm:t>
    </dgm:pt>
    <dgm:pt modelId="{2423E758-A439-4E06-AF2A-BD74A0D3F142}">
      <dgm:prSet phldrT="[Text]"/>
      <dgm:spPr/>
      <dgm:t>
        <a:bodyPr/>
        <a:lstStyle/>
        <a:p>
          <a:r>
            <a:rPr lang="en-CA" b="1" dirty="0">
              <a:solidFill>
                <a:schemeClr val="tx1">
                  <a:lumMod val="65000"/>
                  <a:lumOff val="35000"/>
                </a:schemeClr>
              </a:solidFill>
            </a:rPr>
            <a:t>Administrative Controls</a:t>
          </a:r>
        </a:p>
      </dgm:t>
    </dgm:pt>
    <dgm:pt modelId="{73A9B21C-D1D4-4003-899D-4857FD9CE44C}" type="parTrans" cxnId="{60C23148-FC34-4F0A-A789-D3A70E918CA3}">
      <dgm:prSet/>
      <dgm:spPr/>
      <dgm:t>
        <a:bodyPr/>
        <a:lstStyle/>
        <a:p>
          <a:endParaRPr lang="en-CA"/>
        </a:p>
      </dgm:t>
    </dgm:pt>
    <dgm:pt modelId="{44E94864-E5E3-49C0-A777-2B426B26CF48}" type="sibTrans" cxnId="{60C23148-FC34-4F0A-A789-D3A70E918CA3}">
      <dgm:prSet/>
      <dgm:spPr/>
      <dgm:t>
        <a:bodyPr/>
        <a:lstStyle/>
        <a:p>
          <a:endParaRPr lang="en-CA"/>
        </a:p>
      </dgm:t>
    </dgm:pt>
    <dgm:pt modelId="{71228226-7655-4ABD-B7E5-54DC8ED415FA}">
      <dgm:prSet phldrT="[Text]"/>
      <dgm:spPr/>
      <dgm:t>
        <a:bodyPr/>
        <a:lstStyle/>
        <a:p>
          <a:r>
            <a:rPr lang="en-CA" b="1" dirty="0">
              <a:solidFill>
                <a:schemeClr val="tx1">
                  <a:lumMod val="65000"/>
                  <a:lumOff val="35000"/>
                </a:schemeClr>
              </a:solidFill>
            </a:rPr>
            <a:t>Personal Protective Equipment</a:t>
          </a:r>
        </a:p>
      </dgm:t>
    </dgm:pt>
    <dgm:pt modelId="{344988C5-FF77-41EC-92E9-E429B8F08F12}" type="parTrans" cxnId="{5526AAFD-75AB-4EA5-ADEE-3D046F3C3DBD}">
      <dgm:prSet/>
      <dgm:spPr/>
      <dgm:t>
        <a:bodyPr/>
        <a:lstStyle/>
        <a:p>
          <a:endParaRPr lang="en-CA"/>
        </a:p>
      </dgm:t>
    </dgm:pt>
    <dgm:pt modelId="{E62C301A-4490-4322-A71F-C4CA01EE6679}" type="sibTrans" cxnId="{5526AAFD-75AB-4EA5-ADEE-3D046F3C3DBD}">
      <dgm:prSet/>
      <dgm:spPr/>
      <dgm:t>
        <a:bodyPr/>
        <a:lstStyle/>
        <a:p>
          <a:endParaRPr lang="en-CA"/>
        </a:p>
      </dgm:t>
    </dgm:pt>
    <dgm:pt modelId="{1EC49095-917F-4FB6-9F21-ECEEB4C8D1A2}" type="pres">
      <dgm:prSet presAssocID="{27C1C2FC-6A51-404F-9987-EA3036E2D5B2}" presName="compositeShape" presStyleCnt="0">
        <dgm:presLayoutVars>
          <dgm:dir/>
          <dgm:resizeHandles/>
        </dgm:presLayoutVars>
      </dgm:prSet>
      <dgm:spPr/>
    </dgm:pt>
    <dgm:pt modelId="{733835DB-BC95-4AC1-B3F9-814C056252C4}" type="pres">
      <dgm:prSet presAssocID="{27C1C2FC-6A51-404F-9987-EA3036E2D5B2}" presName="pyramid" presStyleLbl="node1" presStyleIdx="0" presStyleCnt="1" custLinFactNeighborX="-24462" custLinFactNeighborY="-459"/>
      <dgm:spPr>
        <a:solidFill>
          <a:srgbClr val="00ACC6"/>
        </a:solidFill>
        <a:effectLst>
          <a:outerShdw blurRad="63500" sx="102000" sy="102000" algn="ctr" rotWithShape="0">
            <a:prstClr val="black">
              <a:alpha val="40000"/>
            </a:prstClr>
          </a:outerShdw>
        </a:effectLst>
      </dgm:spPr>
    </dgm:pt>
    <dgm:pt modelId="{2ACC1B75-CC45-4CC6-BC9F-C028EFC3018A}" type="pres">
      <dgm:prSet presAssocID="{27C1C2FC-6A51-404F-9987-EA3036E2D5B2}" presName="theList" presStyleCnt="0"/>
      <dgm:spPr/>
    </dgm:pt>
    <dgm:pt modelId="{D8924E52-71C5-4F11-A915-669CE41D9235}" type="pres">
      <dgm:prSet presAssocID="{4CF1F5F9-38A4-4CCA-9CB8-005FA8694D98}" presName="aNode" presStyleLbl="fgAcc1" presStyleIdx="0" presStyleCnt="4" custLinFactNeighborX="-37793" custLinFactNeighborY="-51670">
        <dgm:presLayoutVars>
          <dgm:bulletEnabled val="1"/>
        </dgm:presLayoutVars>
      </dgm:prSet>
      <dgm:spPr/>
    </dgm:pt>
    <dgm:pt modelId="{B7905676-FABD-47AF-9D6D-D634EB27ADEB}" type="pres">
      <dgm:prSet presAssocID="{4CF1F5F9-38A4-4CCA-9CB8-005FA8694D98}" presName="aSpace" presStyleCnt="0"/>
      <dgm:spPr/>
    </dgm:pt>
    <dgm:pt modelId="{F39CABE9-A88F-4774-8675-9FD4400BCCB6}" type="pres">
      <dgm:prSet presAssocID="{3ABF0D66-437D-4FE3-BC4C-77F51188FCC6}" presName="aNode" presStyleLbl="fgAcc1" presStyleIdx="1" presStyleCnt="4" custLinFactNeighborX="-37440" custLinFactNeighborY="-72336">
        <dgm:presLayoutVars>
          <dgm:bulletEnabled val="1"/>
        </dgm:presLayoutVars>
      </dgm:prSet>
      <dgm:spPr/>
    </dgm:pt>
    <dgm:pt modelId="{FFC84DE3-C634-4A39-BF5C-15C366FC2BFF}" type="pres">
      <dgm:prSet presAssocID="{3ABF0D66-437D-4FE3-BC4C-77F51188FCC6}" presName="aSpace" presStyleCnt="0"/>
      <dgm:spPr/>
    </dgm:pt>
    <dgm:pt modelId="{3ABEDCA3-16DD-4268-817F-C0144BBB8484}" type="pres">
      <dgm:prSet presAssocID="{2423E758-A439-4E06-AF2A-BD74A0D3F142}" presName="aNode" presStyleLbl="fgAcc1" presStyleIdx="2" presStyleCnt="4" custLinFactNeighborX="-37440" custLinFactNeighborY="-25783">
        <dgm:presLayoutVars>
          <dgm:bulletEnabled val="1"/>
        </dgm:presLayoutVars>
      </dgm:prSet>
      <dgm:spPr/>
    </dgm:pt>
    <dgm:pt modelId="{F30FDDA0-71D1-49B6-941A-AF93B7DA52AB}" type="pres">
      <dgm:prSet presAssocID="{2423E758-A439-4E06-AF2A-BD74A0D3F142}" presName="aSpace" presStyleCnt="0"/>
      <dgm:spPr/>
    </dgm:pt>
    <dgm:pt modelId="{7BDB4971-1691-4361-9679-D01A7895C8AC}" type="pres">
      <dgm:prSet presAssocID="{71228226-7655-4ABD-B7E5-54DC8ED415FA}" presName="aNode" presStyleLbl="fgAcc1" presStyleIdx="3" presStyleCnt="4" custLinFactNeighborX="-37087" custLinFactNeighborY="10334">
        <dgm:presLayoutVars>
          <dgm:bulletEnabled val="1"/>
        </dgm:presLayoutVars>
      </dgm:prSet>
      <dgm:spPr/>
    </dgm:pt>
    <dgm:pt modelId="{7A5849D1-6DA0-44DF-86FB-8152A5661A52}" type="pres">
      <dgm:prSet presAssocID="{71228226-7655-4ABD-B7E5-54DC8ED415FA}" presName="aSpace" presStyleCnt="0"/>
      <dgm:spPr/>
    </dgm:pt>
  </dgm:ptLst>
  <dgm:cxnLst>
    <dgm:cxn modelId="{51430D07-3EDF-463C-8B66-803F485DA2E5}" srcId="{27C1C2FC-6A51-404F-9987-EA3036E2D5B2}" destId="{4CF1F5F9-38A4-4CCA-9CB8-005FA8694D98}" srcOrd="0" destOrd="0" parTransId="{9FA8C3B8-8DB6-4440-9459-BF0785144E1F}" sibTransId="{89B812A0-E8C7-4D01-9509-30CFF8A113A3}"/>
    <dgm:cxn modelId="{B6579525-744F-4745-867D-562A078255C4}" srcId="{27C1C2FC-6A51-404F-9987-EA3036E2D5B2}" destId="{3ABF0D66-437D-4FE3-BC4C-77F51188FCC6}" srcOrd="1" destOrd="0" parTransId="{DC96BCE6-BFF7-44C4-BFE0-08D81FECB07F}" sibTransId="{A774675C-7B5A-4847-AD36-08135EDE25DA}"/>
    <dgm:cxn modelId="{1AFFC945-14CD-4A33-BFC2-67F62E3B4022}" type="presOf" srcId="{27C1C2FC-6A51-404F-9987-EA3036E2D5B2}" destId="{1EC49095-917F-4FB6-9F21-ECEEB4C8D1A2}" srcOrd="0" destOrd="0" presId="urn:microsoft.com/office/officeart/2005/8/layout/pyramid2"/>
    <dgm:cxn modelId="{60C23148-FC34-4F0A-A789-D3A70E918CA3}" srcId="{27C1C2FC-6A51-404F-9987-EA3036E2D5B2}" destId="{2423E758-A439-4E06-AF2A-BD74A0D3F142}" srcOrd="2" destOrd="0" parTransId="{73A9B21C-D1D4-4003-899D-4857FD9CE44C}" sibTransId="{44E94864-E5E3-49C0-A777-2B426B26CF48}"/>
    <dgm:cxn modelId="{6FE2A969-2827-45AE-8E39-686B0FAE1C40}" type="presOf" srcId="{3ABF0D66-437D-4FE3-BC4C-77F51188FCC6}" destId="{F39CABE9-A88F-4774-8675-9FD4400BCCB6}" srcOrd="0" destOrd="0" presId="urn:microsoft.com/office/officeart/2005/8/layout/pyramid2"/>
    <dgm:cxn modelId="{85743E6A-4270-46F6-A583-9E3C29F360B2}" type="presOf" srcId="{71228226-7655-4ABD-B7E5-54DC8ED415FA}" destId="{7BDB4971-1691-4361-9679-D01A7895C8AC}" srcOrd="0" destOrd="0" presId="urn:microsoft.com/office/officeart/2005/8/layout/pyramid2"/>
    <dgm:cxn modelId="{0D9CF9C8-E6DF-482C-AF27-BEBBE70867F4}" type="presOf" srcId="{2423E758-A439-4E06-AF2A-BD74A0D3F142}" destId="{3ABEDCA3-16DD-4268-817F-C0144BBB8484}" srcOrd="0" destOrd="0" presId="urn:microsoft.com/office/officeart/2005/8/layout/pyramid2"/>
    <dgm:cxn modelId="{D7963EFC-F3B4-43EE-9815-05EEA39D98C8}" type="presOf" srcId="{4CF1F5F9-38A4-4CCA-9CB8-005FA8694D98}" destId="{D8924E52-71C5-4F11-A915-669CE41D9235}" srcOrd="0" destOrd="0" presId="urn:microsoft.com/office/officeart/2005/8/layout/pyramid2"/>
    <dgm:cxn modelId="{5526AAFD-75AB-4EA5-ADEE-3D046F3C3DBD}" srcId="{27C1C2FC-6A51-404F-9987-EA3036E2D5B2}" destId="{71228226-7655-4ABD-B7E5-54DC8ED415FA}" srcOrd="3" destOrd="0" parTransId="{344988C5-FF77-41EC-92E9-E429B8F08F12}" sibTransId="{E62C301A-4490-4322-A71F-C4CA01EE6679}"/>
    <dgm:cxn modelId="{05AFB5A3-CAD2-402E-B48A-A2227A7F4CE9}" type="presParOf" srcId="{1EC49095-917F-4FB6-9F21-ECEEB4C8D1A2}" destId="{733835DB-BC95-4AC1-B3F9-814C056252C4}" srcOrd="0" destOrd="0" presId="urn:microsoft.com/office/officeart/2005/8/layout/pyramid2"/>
    <dgm:cxn modelId="{5B41D6F0-DD6F-4468-9223-353AF5E07462}" type="presParOf" srcId="{1EC49095-917F-4FB6-9F21-ECEEB4C8D1A2}" destId="{2ACC1B75-CC45-4CC6-BC9F-C028EFC3018A}" srcOrd="1" destOrd="0" presId="urn:microsoft.com/office/officeart/2005/8/layout/pyramid2"/>
    <dgm:cxn modelId="{0405CAED-8464-46CB-B300-88F1FEC2AAB7}" type="presParOf" srcId="{2ACC1B75-CC45-4CC6-BC9F-C028EFC3018A}" destId="{D8924E52-71C5-4F11-A915-669CE41D9235}" srcOrd="0" destOrd="0" presId="urn:microsoft.com/office/officeart/2005/8/layout/pyramid2"/>
    <dgm:cxn modelId="{4D275DFA-EAFA-4AA7-B886-ED7C3D50BD43}" type="presParOf" srcId="{2ACC1B75-CC45-4CC6-BC9F-C028EFC3018A}" destId="{B7905676-FABD-47AF-9D6D-D634EB27ADEB}" srcOrd="1" destOrd="0" presId="urn:microsoft.com/office/officeart/2005/8/layout/pyramid2"/>
    <dgm:cxn modelId="{C1F77943-978F-4A6E-AACA-C3189A03316B}" type="presParOf" srcId="{2ACC1B75-CC45-4CC6-BC9F-C028EFC3018A}" destId="{F39CABE9-A88F-4774-8675-9FD4400BCCB6}" srcOrd="2" destOrd="0" presId="urn:microsoft.com/office/officeart/2005/8/layout/pyramid2"/>
    <dgm:cxn modelId="{8530127B-1BE1-422C-B50F-7EC1CF8217F0}" type="presParOf" srcId="{2ACC1B75-CC45-4CC6-BC9F-C028EFC3018A}" destId="{FFC84DE3-C634-4A39-BF5C-15C366FC2BFF}" srcOrd="3" destOrd="0" presId="urn:microsoft.com/office/officeart/2005/8/layout/pyramid2"/>
    <dgm:cxn modelId="{FD5C75F2-EBB5-45D7-B7F9-5765579EE3E3}" type="presParOf" srcId="{2ACC1B75-CC45-4CC6-BC9F-C028EFC3018A}" destId="{3ABEDCA3-16DD-4268-817F-C0144BBB8484}" srcOrd="4" destOrd="0" presId="urn:microsoft.com/office/officeart/2005/8/layout/pyramid2"/>
    <dgm:cxn modelId="{A597151D-7BC1-48B5-9032-A5C106BB41EF}" type="presParOf" srcId="{2ACC1B75-CC45-4CC6-BC9F-C028EFC3018A}" destId="{F30FDDA0-71D1-49B6-941A-AF93B7DA52AB}" srcOrd="5" destOrd="0" presId="urn:microsoft.com/office/officeart/2005/8/layout/pyramid2"/>
    <dgm:cxn modelId="{59B8F574-5EEC-4409-8AA2-0D33276F0841}" type="presParOf" srcId="{2ACC1B75-CC45-4CC6-BC9F-C028EFC3018A}" destId="{7BDB4971-1691-4361-9679-D01A7895C8AC}" srcOrd="6" destOrd="0" presId="urn:microsoft.com/office/officeart/2005/8/layout/pyramid2"/>
    <dgm:cxn modelId="{ACB66740-BA48-41A6-9AA4-A57D3592026F}" type="presParOf" srcId="{2ACC1B75-CC45-4CC6-BC9F-C028EFC3018A}" destId="{7A5849D1-6DA0-44DF-86FB-8152A5661A52}" srcOrd="7" destOrd="0" presId="urn:microsoft.com/office/officeart/2005/8/layout/pyramid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3835DB-BC95-4AC1-B3F9-814C056252C4}">
      <dsp:nvSpPr>
        <dsp:cNvPr id="0" name=""/>
        <dsp:cNvSpPr/>
      </dsp:nvSpPr>
      <dsp:spPr>
        <a:xfrm>
          <a:off x="292999" y="0"/>
          <a:ext cx="3268345" cy="3268345"/>
        </a:xfrm>
        <a:prstGeom prst="triangle">
          <a:avLst/>
        </a:prstGeom>
        <a:solidFill>
          <a:srgbClr val="00ACC6"/>
        </a:solidFill>
        <a:ln w="12700" cap="flat" cmpd="sng" algn="ctr">
          <a:solidFill>
            <a:schemeClr val="lt1">
              <a:hueOff val="0"/>
              <a:satOff val="0"/>
              <a:lumOff val="0"/>
              <a:alphaOff val="0"/>
            </a:schemeClr>
          </a:solidFill>
          <a:prstDash val="solid"/>
          <a:miter lim="800000"/>
        </a:ln>
        <a:effectLst>
          <a:outerShdw blurRad="63500" sx="102000" sy="102000" algn="ctr"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sp>
    <dsp:sp modelId="{D8924E52-71C5-4F11-A915-669CE41D9235}">
      <dsp:nvSpPr>
        <dsp:cNvPr id="0" name=""/>
        <dsp:cNvSpPr/>
      </dsp:nvSpPr>
      <dsp:spPr>
        <a:xfrm>
          <a:off x="1923790" y="289634"/>
          <a:ext cx="2124424" cy="580897"/>
        </a:xfrm>
        <a:prstGeom prst="round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CA" sz="1300" b="1" kern="1200" dirty="0">
              <a:solidFill>
                <a:schemeClr val="tx1">
                  <a:lumMod val="65000"/>
                  <a:lumOff val="35000"/>
                </a:schemeClr>
              </a:solidFill>
            </a:rPr>
            <a:t>Elimination/Substitution</a:t>
          </a:r>
        </a:p>
      </dsp:txBody>
      <dsp:txXfrm>
        <a:off x="1952147" y="317991"/>
        <a:ext cx="2067710" cy="524183"/>
      </dsp:txXfrm>
    </dsp:sp>
    <dsp:sp modelId="{F39CABE9-A88F-4774-8675-9FD4400BCCB6}">
      <dsp:nvSpPr>
        <dsp:cNvPr id="0" name=""/>
        <dsp:cNvSpPr/>
      </dsp:nvSpPr>
      <dsp:spPr>
        <a:xfrm>
          <a:off x="1931289" y="928138"/>
          <a:ext cx="2124424" cy="580897"/>
        </a:xfrm>
        <a:prstGeom prst="roundRect">
          <a:avLst/>
        </a:prstGeom>
        <a:solidFill>
          <a:schemeClr val="lt1">
            <a:alpha val="90000"/>
            <a:hueOff val="0"/>
            <a:satOff val="0"/>
            <a:lumOff val="0"/>
            <a:alphaOff val="0"/>
          </a:schemeClr>
        </a:solidFill>
        <a:ln w="12700" cap="flat" cmpd="sng" algn="ctr">
          <a:solidFill>
            <a:schemeClr val="accent5">
              <a:hueOff val="-2252848"/>
              <a:satOff val="-5806"/>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CA" sz="1300" b="1" kern="1200" dirty="0">
              <a:solidFill>
                <a:schemeClr val="tx1">
                  <a:lumMod val="65000"/>
                  <a:lumOff val="35000"/>
                </a:schemeClr>
              </a:solidFill>
            </a:rPr>
            <a:t>Engineering Controls</a:t>
          </a:r>
        </a:p>
      </dsp:txBody>
      <dsp:txXfrm>
        <a:off x="1959646" y="956495"/>
        <a:ext cx="2067710" cy="524183"/>
      </dsp:txXfrm>
    </dsp:sp>
    <dsp:sp modelId="{3ABEDCA3-16DD-4268-817F-C0144BBB8484}">
      <dsp:nvSpPr>
        <dsp:cNvPr id="0" name=""/>
        <dsp:cNvSpPr/>
      </dsp:nvSpPr>
      <dsp:spPr>
        <a:xfrm>
          <a:off x="1931289" y="1615450"/>
          <a:ext cx="2124424" cy="580897"/>
        </a:xfrm>
        <a:prstGeom prst="roundRect">
          <a:avLst/>
        </a:prstGeom>
        <a:solidFill>
          <a:schemeClr val="lt1">
            <a:alpha val="90000"/>
            <a:hueOff val="0"/>
            <a:satOff val="0"/>
            <a:lumOff val="0"/>
            <a:alphaOff val="0"/>
          </a:schemeClr>
        </a:solidFill>
        <a:ln w="12700" cap="flat" cmpd="sng" algn="ctr">
          <a:solidFill>
            <a:schemeClr val="accent5">
              <a:hueOff val="-4505695"/>
              <a:satOff val="-11613"/>
              <a:lumOff val="-784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CA" sz="1300" b="1" kern="1200" dirty="0">
              <a:solidFill>
                <a:schemeClr val="tx1">
                  <a:lumMod val="65000"/>
                  <a:lumOff val="35000"/>
                </a:schemeClr>
              </a:solidFill>
            </a:rPr>
            <a:t>Administrative Controls</a:t>
          </a:r>
        </a:p>
      </dsp:txBody>
      <dsp:txXfrm>
        <a:off x="1959646" y="1643807"/>
        <a:ext cx="2067710" cy="524183"/>
      </dsp:txXfrm>
    </dsp:sp>
    <dsp:sp modelId="{7BDB4971-1691-4361-9679-D01A7895C8AC}">
      <dsp:nvSpPr>
        <dsp:cNvPr id="0" name=""/>
        <dsp:cNvSpPr/>
      </dsp:nvSpPr>
      <dsp:spPr>
        <a:xfrm>
          <a:off x="1938788" y="2295185"/>
          <a:ext cx="2124424" cy="580897"/>
        </a:xfrm>
        <a:prstGeom prst="roundRect">
          <a:avLst/>
        </a:prstGeom>
        <a:solidFill>
          <a:schemeClr val="lt1">
            <a:alpha val="90000"/>
            <a:hueOff val="0"/>
            <a:satOff val="0"/>
            <a:lumOff val="0"/>
            <a:alphaOff val="0"/>
          </a:schemeClr>
        </a:solidFill>
        <a:ln w="12700" cap="flat" cmpd="sng" algn="ctr">
          <a:solidFill>
            <a:schemeClr val="accent5">
              <a:hueOff val="-6758543"/>
              <a:satOff val="-17419"/>
              <a:lumOff val="-1176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CA" sz="1300" b="1" kern="1200" dirty="0">
              <a:solidFill>
                <a:schemeClr val="tx1">
                  <a:lumMod val="65000"/>
                  <a:lumOff val="35000"/>
                </a:schemeClr>
              </a:solidFill>
            </a:rPr>
            <a:t>Personal Protective Equipment</a:t>
          </a:r>
        </a:p>
      </dsp:txBody>
      <dsp:txXfrm>
        <a:off x="1967145" y="2323542"/>
        <a:ext cx="2067710" cy="524183"/>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EAA17-A0F4-486F-A3C4-FF822381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1732</Words>
  <Characters>9877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Philpott, Sheri</cp:lastModifiedBy>
  <cp:revision>4</cp:revision>
  <dcterms:created xsi:type="dcterms:W3CDTF">2025-04-08T12:11:00Z</dcterms:created>
  <dcterms:modified xsi:type="dcterms:W3CDTF">2025-04-08T13:07:00Z</dcterms:modified>
</cp:coreProperties>
</file>